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75"/>
        <w:tblW w:w="0" w:type="auto"/>
        <w:tblLayout w:type="fixed"/>
        <w:tblLook w:val="04A0" w:firstRow="1" w:lastRow="0" w:firstColumn="1" w:lastColumn="0" w:noHBand="0" w:noVBand="1"/>
      </w:tblPr>
      <w:tblGrid>
        <w:gridCol w:w="1756"/>
        <w:gridCol w:w="1359"/>
        <w:gridCol w:w="2483"/>
        <w:gridCol w:w="4860"/>
        <w:gridCol w:w="1290"/>
        <w:gridCol w:w="150"/>
        <w:gridCol w:w="1140"/>
        <w:gridCol w:w="300"/>
        <w:gridCol w:w="990"/>
      </w:tblGrid>
      <w:tr w:rsidR="00D17D75" w:rsidRPr="00D17D75" w:rsidTr="00350BEF">
        <w:tc>
          <w:tcPr>
            <w:tcW w:w="14328" w:type="dxa"/>
            <w:gridSpan w:val="9"/>
          </w:tcPr>
          <w:p w:rsidR="00D17D75" w:rsidRPr="00D17D75" w:rsidRDefault="00D17D75" w:rsidP="00350BEF">
            <w:pPr>
              <w:jc w:val="center"/>
              <w:rPr>
                <w:b/>
                <w:sz w:val="28"/>
                <w:szCs w:val="28"/>
              </w:rPr>
            </w:pPr>
            <w:r>
              <w:rPr>
                <w:b/>
                <w:sz w:val="28"/>
                <w:szCs w:val="28"/>
              </w:rPr>
              <w:t>Middle School Information Literacy Plan</w:t>
            </w:r>
          </w:p>
        </w:tc>
      </w:tr>
      <w:tr w:rsidR="00376382" w:rsidTr="00350BEF">
        <w:tc>
          <w:tcPr>
            <w:tcW w:w="1756" w:type="dxa"/>
          </w:tcPr>
          <w:p w:rsidR="00376382" w:rsidRPr="00376382" w:rsidRDefault="00376382" w:rsidP="00350BEF">
            <w:pPr>
              <w:rPr>
                <w:b/>
              </w:rPr>
            </w:pPr>
            <w:r w:rsidRPr="00376382">
              <w:rPr>
                <w:b/>
              </w:rPr>
              <w:t>Unit 1</w:t>
            </w:r>
          </w:p>
        </w:tc>
        <w:tc>
          <w:tcPr>
            <w:tcW w:w="12572" w:type="dxa"/>
            <w:gridSpan w:val="8"/>
          </w:tcPr>
          <w:p w:rsidR="00376382" w:rsidRPr="00376382" w:rsidRDefault="00376382" w:rsidP="00350BEF">
            <w:pPr>
              <w:rPr>
                <w:b/>
              </w:rPr>
            </w:pPr>
            <w:r>
              <w:rPr>
                <w:b/>
              </w:rPr>
              <w:t>Unit Topic:   Developing a Research Plan</w:t>
            </w:r>
          </w:p>
        </w:tc>
      </w:tr>
      <w:tr w:rsidR="00376382" w:rsidTr="00350BEF">
        <w:tc>
          <w:tcPr>
            <w:tcW w:w="1756" w:type="dxa"/>
          </w:tcPr>
          <w:p w:rsidR="00376382" w:rsidRDefault="00376382" w:rsidP="00350BEF"/>
        </w:tc>
        <w:tc>
          <w:tcPr>
            <w:tcW w:w="12572" w:type="dxa"/>
            <w:gridSpan w:val="8"/>
          </w:tcPr>
          <w:p w:rsidR="00376382" w:rsidRPr="00376382" w:rsidRDefault="00376382" w:rsidP="00350BEF">
            <w:r>
              <w:rPr>
                <w:b/>
              </w:rPr>
              <w:t xml:space="preserve">Big Idea:  </w:t>
            </w:r>
            <w:r>
              <w:t>Students will be able to independently use their learning to ask open-ended research questions and create a plan for answering them.</w:t>
            </w:r>
          </w:p>
        </w:tc>
      </w:tr>
      <w:tr w:rsidR="00376382" w:rsidTr="00350BEF">
        <w:tc>
          <w:tcPr>
            <w:tcW w:w="1756" w:type="dxa"/>
            <w:tcBorders>
              <w:bottom w:val="single" w:sz="4" w:space="0" w:color="auto"/>
            </w:tcBorders>
          </w:tcPr>
          <w:p w:rsidR="00376382" w:rsidRDefault="00376382" w:rsidP="00350BEF"/>
        </w:tc>
        <w:tc>
          <w:tcPr>
            <w:tcW w:w="12572" w:type="dxa"/>
            <w:gridSpan w:val="8"/>
            <w:tcBorders>
              <w:bottom w:val="single" w:sz="4" w:space="0" w:color="auto"/>
            </w:tcBorders>
          </w:tcPr>
          <w:p w:rsidR="00376382" w:rsidRDefault="00376382" w:rsidP="00350BEF">
            <w:pPr>
              <w:rPr>
                <w:b/>
              </w:rPr>
            </w:pPr>
            <w:r>
              <w:rPr>
                <w:b/>
              </w:rPr>
              <w:t>Essential Questions:</w:t>
            </w:r>
          </w:p>
          <w:p w:rsidR="00376382" w:rsidRPr="00376382" w:rsidRDefault="00376382" w:rsidP="00350BEF">
            <w:pPr>
              <w:pStyle w:val="ListParagraph"/>
              <w:numPr>
                <w:ilvl w:val="0"/>
                <w:numId w:val="1"/>
              </w:numPr>
              <w:rPr>
                <w:b/>
              </w:rPr>
            </w:pPr>
            <w:r>
              <w:t>What makes a question researchable and essential?</w:t>
            </w:r>
          </w:p>
          <w:p w:rsidR="00376382" w:rsidRPr="00376382" w:rsidRDefault="00376382" w:rsidP="00350BEF">
            <w:pPr>
              <w:pStyle w:val="ListParagraph"/>
              <w:numPr>
                <w:ilvl w:val="0"/>
                <w:numId w:val="1"/>
              </w:numPr>
              <w:rPr>
                <w:b/>
              </w:rPr>
            </w:pPr>
            <w:r>
              <w:t>How do researchers use meaningful questions to formulate their research plan?</w:t>
            </w:r>
          </w:p>
          <w:p w:rsidR="00376382" w:rsidRPr="00376382" w:rsidRDefault="00376382" w:rsidP="00350BEF">
            <w:pPr>
              <w:pStyle w:val="ListParagraph"/>
              <w:numPr>
                <w:ilvl w:val="0"/>
                <w:numId w:val="1"/>
              </w:numPr>
              <w:rPr>
                <w:b/>
              </w:rPr>
            </w:pPr>
            <w:r>
              <w:t>How does a research plan frame the inquiry process?</w:t>
            </w:r>
          </w:p>
          <w:p w:rsidR="00376382" w:rsidRPr="00376382" w:rsidRDefault="00376382" w:rsidP="00350BEF">
            <w:pPr>
              <w:pStyle w:val="ListParagraph"/>
              <w:numPr>
                <w:ilvl w:val="0"/>
                <w:numId w:val="1"/>
              </w:numPr>
              <w:rPr>
                <w:b/>
              </w:rPr>
            </w:pPr>
            <w:r>
              <w:t>Why do researchers revise, modify, and evaluate their research plan during the research process?</w:t>
            </w:r>
          </w:p>
        </w:tc>
      </w:tr>
      <w:tr w:rsidR="00376382" w:rsidTr="00350BEF">
        <w:tc>
          <w:tcPr>
            <w:tcW w:w="14328" w:type="dxa"/>
            <w:gridSpan w:val="9"/>
            <w:tcBorders>
              <w:bottom w:val="single" w:sz="4" w:space="0" w:color="auto"/>
            </w:tcBorders>
            <w:shd w:val="clear" w:color="auto" w:fill="808080" w:themeFill="background1" w:themeFillShade="80"/>
          </w:tcPr>
          <w:p w:rsidR="00376382" w:rsidRDefault="00376382" w:rsidP="00350BEF">
            <w:pPr>
              <w:rPr>
                <w:b/>
              </w:rPr>
            </w:pPr>
          </w:p>
        </w:tc>
      </w:tr>
      <w:tr w:rsidR="00376382" w:rsidTr="00350BEF">
        <w:trPr>
          <w:trHeight w:val="106"/>
        </w:trPr>
        <w:tc>
          <w:tcPr>
            <w:tcW w:w="1756" w:type="dxa"/>
            <w:vMerge w:val="restart"/>
            <w:shd w:val="clear" w:color="auto" w:fill="auto"/>
          </w:tcPr>
          <w:p w:rsidR="00376382" w:rsidRDefault="00376382" w:rsidP="00350BEF">
            <w:pPr>
              <w:rPr>
                <w:b/>
              </w:rPr>
            </w:pPr>
            <w:r>
              <w:rPr>
                <w:b/>
              </w:rPr>
              <w:t>What do we want students to know?</w:t>
            </w:r>
          </w:p>
        </w:tc>
        <w:tc>
          <w:tcPr>
            <w:tcW w:w="12572" w:type="dxa"/>
            <w:gridSpan w:val="8"/>
            <w:shd w:val="clear" w:color="auto" w:fill="auto"/>
          </w:tcPr>
          <w:p w:rsidR="00376382" w:rsidRPr="00376382" w:rsidRDefault="00376382" w:rsidP="00350BEF">
            <w:r w:rsidRPr="00376382">
              <w:t>Researchers ask authentic, open-ended questions.</w:t>
            </w:r>
          </w:p>
        </w:tc>
      </w:tr>
      <w:tr w:rsidR="00376382" w:rsidTr="00350BEF">
        <w:trPr>
          <w:trHeight w:val="103"/>
        </w:trPr>
        <w:tc>
          <w:tcPr>
            <w:tcW w:w="1756" w:type="dxa"/>
            <w:vMerge/>
            <w:shd w:val="clear" w:color="auto" w:fill="auto"/>
          </w:tcPr>
          <w:p w:rsidR="00376382" w:rsidRDefault="00376382" w:rsidP="00350BEF">
            <w:pPr>
              <w:rPr>
                <w:b/>
              </w:rPr>
            </w:pPr>
          </w:p>
        </w:tc>
        <w:tc>
          <w:tcPr>
            <w:tcW w:w="12572" w:type="dxa"/>
            <w:gridSpan w:val="8"/>
            <w:shd w:val="clear" w:color="auto" w:fill="auto"/>
          </w:tcPr>
          <w:p w:rsidR="00376382" w:rsidRPr="00376382" w:rsidRDefault="00376382" w:rsidP="00350BEF">
            <w:r w:rsidRPr="00376382">
              <w:t>Researchers explore widely to develop meaningful research questions.</w:t>
            </w:r>
          </w:p>
        </w:tc>
      </w:tr>
      <w:tr w:rsidR="00376382" w:rsidTr="00350BEF">
        <w:trPr>
          <w:trHeight w:val="103"/>
        </w:trPr>
        <w:tc>
          <w:tcPr>
            <w:tcW w:w="1756" w:type="dxa"/>
            <w:vMerge/>
            <w:shd w:val="clear" w:color="auto" w:fill="auto"/>
          </w:tcPr>
          <w:p w:rsidR="00376382" w:rsidRDefault="00376382" w:rsidP="00350BEF">
            <w:pPr>
              <w:rPr>
                <w:b/>
              </w:rPr>
            </w:pPr>
          </w:p>
        </w:tc>
        <w:tc>
          <w:tcPr>
            <w:tcW w:w="12572" w:type="dxa"/>
            <w:gridSpan w:val="8"/>
            <w:shd w:val="clear" w:color="auto" w:fill="auto"/>
          </w:tcPr>
          <w:p w:rsidR="00376382" w:rsidRPr="00376382" w:rsidRDefault="00376382" w:rsidP="00350BEF">
            <w:r>
              <w:t>Researchers formulate a plan focused on finding answers to research questions.</w:t>
            </w:r>
          </w:p>
        </w:tc>
      </w:tr>
      <w:tr w:rsidR="00376382" w:rsidTr="00350BEF">
        <w:trPr>
          <w:trHeight w:val="103"/>
        </w:trPr>
        <w:tc>
          <w:tcPr>
            <w:tcW w:w="1756" w:type="dxa"/>
            <w:vMerge/>
            <w:shd w:val="clear" w:color="auto" w:fill="auto"/>
          </w:tcPr>
          <w:p w:rsidR="00376382" w:rsidRDefault="00376382" w:rsidP="00350BEF">
            <w:pPr>
              <w:rPr>
                <w:b/>
              </w:rPr>
            </w:pPr>
          </w:p>
        </w:tc>
        <w:tc>
          <w:tcPr>
            <w:tcW w:w="12572" w:type="dxa"/>
            <w:gridSpan w:val="8"/>
            <w:shd w:val="clear" w:color="auto" w:fill="auto"/>
          </w:tcPr>
          <w:p w:rsidR="00376382" w:rsidRPr="00376382" w:rsidRDefault="00376382" w:rsidP="00350BEF">
            <w:r>
              <w:t>Research is a process that changes as needs change.</w:t>
            </w:r>
          </w:p>
        </w:tc>
      </w:tr>
      <w:tr w:rsidR="00376382" w:rsidTr="00350BEF">
        <w:trPr>
          <w:trHeight w:val="103"/>
        </w:trPr>
        <w:tc>
          <w:tcPr>
            <w:tcW w:w="14328" w:type="dxa"/>
            <w:gridSpan w:val="9"/>
            <w:shd w:val="clear" w:color="auto" w:fill="808080" w:themeFill="background1" w:themeFillShade="80"/>
          </w:tcPr>
          <w:p w:rsidR="00376382" w:rsidRDefault="00376382" w:rsidP="00350BEF"/>
        </w:tc>
      </w:tr>
      <w:tr w:rsidR="00D17D75" w:rsidTr="00350BEF">
        <w:trPr>
          <w:trHeight w:val="103"/>
        </w:trPr>
        <w:tc>
          <w:tcPr>
            <w:tcW w:w="1756" w:type="dxa"/>
            <w:shd w:val="clear" w:color="auto" w:fill="auto"/>
          </w:tcPr>
          <w:p w:rsidR="00376382" w:rsidRPr="00376382" w:rsidRDefault="00376382" w:rsidP="00350BEF">
            <w:pPr>
              <w:rPr>
                <w:b/>
              </w:rPr>
            </w:pPr>
            <w:r>
              <w:rPr>
                <w:b/>
              </w:rPr>
              <w:t>Formative Assessment Strategies</w:t>
            </w:r>
          </w:p>
        </w:tc>
        <w:tc>
          <w:tcPr>
            <w:tcW w:w="12572" w:type="dxa"/>
            <w:gridSpan w:val="8"/>
            <w:shd w:val="clear" w:color="auto" w:fill="auto"/>
          </w:tcPr>
          <w:p w:rsidR="00376382" w:rsidRPr="00376382" w:rsidRDefault="00376382" w:rsidP="00350BEF">
            <w:r>
              <w:t xml:space="preserve">Observations; conversations; performance assessment (written research plan); Inquiry Journals (reflective assessment) – examples found in the book </w:t>
            </w:r>
            <w:r>
              <w:rPr>
                <w:u w:val="single"/>
              </w:rPr>
              <w:t>Guided Inquiry Design – A Framework for Inquiry in Your School</w:t>
            </w:r>
            <w:r>
              <w:t xml:space="preserve"> by Carol C. </w:t>
            </w:r>
            <w:proofErr w:type="spellStart"/>
            <w:r>
              <w:t>Kuhlthau</w:t>
            </w:r>
            <w:proofErr w:type="spellEnd"/>
            <w:r>
              <w:t xml:space="preserve">, Leslie K. </w:t>
            </w:r>
            <w:proofErr w:type="spellStart"/>
            <w:r>
              <w:t>Maniotes</w:t>
            </w:r>
            <w:proofErr w:type="spellEnd"/>
            <w:r>
              <w:t xml:space="preserve">, and Ann K. </w:t>
            </w:r>
            <w:proofErr w:type="spellStart"/>
            <w:r>
              <w:t>Caspari</w:t>
            </w:r>
            <w:proofErr w:type="spellEnd"/>
            <w:r>
              <w:t>, pg. 69.  Inquiry logs – p. 84 and Inquiry charts – p. 98; KWL Charts; Exit Tickets</w:t>
            </w:r>
          </w:p>
        </w:tc>
      </w:tr>
      <w:tr w:rsidR="00376382" w:rsidTr="00350BEF">
        <w:trPr>
          <w:trHeight w:val="103"/>
        </w:trPr>
        <w:tc>
          <w:tcPr>
            <w:tcW w:w="14328" w:type="dxa"/>
            <w:gridSpan w:val="9"/>
            <w:shd w:val="clear" w:color="auto" w:fill="808080" w:themeFill="background1" w:themeFillShade="80"/>
          </w:tcPr>
          <w:p w:rsidR="00376382" w:rsidRDefault="00376382" w:rsidP="00350BEF"/>
        </w:tc>
      </w:tr>
      <w:tr w:rsidR="00D17D75" w:rsidTr="00350BEF">
        <w:trPr>
          <w:trHeight w:val="104"/>
        </w:trPr>
        <w:tc>
          <w:tcPr>
            <w:tcW w:w="1756" w:type="dxa"/>
            <w:shd w:val="clear" w:color="auto" w:fill="auto"/>
          </w:tcPr>
          <w:p w:rsidR="00376382" w:rsidRPr="000E4899" w:rsidRDefault="000E4899" w:rsidP="00350BEF">
            <w:pPr>
              <w:rPr>
                <w:b/>
              </w:rPr>
            </w:pPr>
            <w:r>
              <w:rPr>
                <w:b/>
              </w:rPr>
              <w:t>Collaboration Opportunity</w:t>
            </w:r>
          </w:p>
        </w:tc>
        <w:tc>
          <w:tcPr>
            <w:tcW w:w="12572" w:type="dxa"/>
            <w:gridSpan w:val="8"/>
            <w:shd w:val="clear" w:color="auto" w:fill="auto"/>
          </w:tcPr>
          <w:p w:rsidR="00376382" w:rsidRDefault="000E4899" w:rsidP="00350BEF">
            <w:r>
              <w:t>Collaborate with teachers to develop an opening experience that introduces the theme (if there is one) for the research.  Use an object, a thought-provoking message, primary sources, visual art, movie clips, etc.   Collaborate with teachers to generate new information sources in the community and beyond (people, museums, etc.) for possible field trips during the Immerse stage.</w:t>
            </w:r>
          </w:p>
        </w:tc>
      </w:tr>
      <w:tr w:rsidR="00376382" w:rsidTr="00350BEF">
        <w:trPr>
          <w:trHeight w:val="103"/>
        </w:trPr>
        <w:tc>
          <w:tcPr>
            <w:tcW w:w="14328" w:type="dxa"/>
            <w:gridSpan w:val="9"/>
            <w:shd w:val="clear" w:color="auto" w:fill="808080" w:themeFill="background1" w:themeFillShade="80"/>
          </w:tcPr>
          <w:p w:rsidR="00376382" w:rsidRDefault="00376382" w:rsidP="00350BEF"/>
        </w:tc>
      </w:tr>
      <w:tr w:rsidR="00D939B2" w:rsidTr="00350BEF">
        <w:trPr>
          <w:trHeight w:val="32"/>
        </w:trPr>
        <w:tc>
          <w:tcPr>
            <w:tcW w:w="1756" w:type="dxa"/>
            <w:shd w:val="clear" w:color="auto" w:fill="auto"/>
          </w:tcPr>
          <w:p w:rsidR="000E4899" w:rsidRPr="000E4899" w:rsidRDefault="000E4899" w:rsidP="00350BEF">
            <w:pPr>
              <w:rPr>
                <w:b/>
              </w:rPr>
            </w:pPr>
            <w:r>
              <w:rPr>
                <w:b/>
              </w:rPr>
              <w:t>Standards</w:t>
            </w:r>
          </w:p>
        </w:tc>
        <w:tc>
          <w:tcPr>
            <w:tcW w:w="1359" w:type="dxa"/>
            <w:shd w:val="clear" w:color="auto" w:fill="auto"/>
          </w:tcPr>
          <w:p w:rsidR="000E4899" w:rsidRPr="000E4899" w:rsidRDefault="009B2684" w:rsidP="00350BEF">
            <w:pPr>
              <w:rPr>
                <w:b/>
              </w:rPr>
            </w:pPr>
            <w:r>
              <w:rPr>
                <w:b/>
              </w:rPr>
              <w:t>Grade Level</w:t>
            </w:r>
          </w:p>
        </w:tc>
        <w:tc>
          <w:tcPr>
            <w:tcW w:w="2483" w:type="dxa"/>
            <w:shd w:val="clear" w:color="auto" w:fill="auto"/>
          </w:tcPr>
          <w:p w:rsidR="000E4899" w:rsidRPr="009B2684" w:rsidRDefault="009B2684" w:rsidP="00350BEF">
            <w:pPr>
              <w:rPr>
                <w:b/>
              </w:rPr>
            </w:pPr>
            <w:r>
              <w:rPr>
                <w:b/>
              </w:rPr>
              <w:t>Lesson Topics</w:t>
            </w:r>
          </w:p>
        </w:tc>
        <w:tc>
          <w:tcPr>
            <w:tcW w:w="4860" w:type="dxa"/>
            <w:shd w:val="clear" w:color="auto" w:fill="auto"/>
          </w:tcPr>
          <w:p w:rsidR="000E4899" w:rsidRPr="009B2684" w:rsidRDefault="009B2684" w:rsidP="00350BEF">
            <w:pPr>
              <w:rPr>
                <w:b/>
              </w:rPr>
            </w:pPr>
            <w:r>
              <w:rPr>
                <w:b/>
              </w:rPr>
              <w:t>Lesson Descriptions</w:t>
            </w:r>
          </w:p>
        </w:tc>
        <w:tc>
          <w:tcPr>
            <w:tcW w:w="3870" w:type="dxa"/>
            <w:gridSpan w:val="5"/>
            <w:shd w:val="clear" w:color="auto" w:fill="auto"/>
          </w:tcPr>
          <w:p w:rsidR="000E4899" w:rsidRPr="009B2684" w:rsidRDefault="00D939B2" w:rsidP="00350BEF">
            <w:pPr>
              <w:rPr>
                <w:b/>
              </w:rPr>
            </w:pPr>
            <w:r>
              <w:rPr>
                <w:b/>
              </w:rPr>
              <w:t>Teams</w:t>
            </w:r>
          </w:p>
        </w:tc>
      </w:tr>
      <w:tr w:rsidR="00D939B2" w:rsidTr="00350BEF">
        <w:trPr>
          <w:trHeight w:val="25"/>
        </w:trPr>
        <w:tc>
          <w:tcPr>
            <w:tcW w:w="1756" w:type="dxa"/>
            <w:shd w:val="clear" w:color="auto" w:fill="auto"/>
          </w:tcPr>
          <w:p w:rsidR="00D939B2" w:rsidRDefault="00D939B2" w:rsidP="00350BEF">
            <w:r>
              <w:t>ELAR 22 (A)</w:t>
            </w:r>
          </w:p>
          <w:p w:rsidR="00D939B2" w:rsidRDefault="00D939B2" w:rsidP="00350BEF">
            <w:r>
              <w:t>AASL 1.1.,1; 1.1.3</w:t>
            </w:r>
          </w:p>
        </w:tc>
        <w:tc>
          <w:tcPr>
            <w:tcW w:w="1359" w:type="dxa"/>
            <w:shd w:val="clear" w:color="auto" w:fill="auto"/>
          </w:tcPr>
          <w:p w:rsidR="00D939B2" w:rsidRDefault="00D939B2" w:rsidP="00350BEF">
            <w:r>
              <w:t>7-8</w:t>
            </w:r>
          </w:p>
        </w:tc>
        <w:tc>
          <w:tcPr>
            <w:tcW w:w="2483" w:type="dxa"/>
            <w:shd w:val="clear" w:color="auto" w:fill="auto"/>
          </w:tcPr>
          <w:p w:rsidR="00D939B2" w:rsidRDefault="00D939B2" w:rsidP="00350BEF">
            <w:r>
              <w:t>Open State: Brainstorm and consult with others</w:t>
            </w:r>
          </w:p>
        </w:tc>
        <w:tc>
          <w:tcPr>
            <w:tcW w:w="4860" w:type="dxa"/>
            <w:shd w:val="clear" w:color="auto" w:fill="auto"/>
          </w:tcPr>
          <w:p w:rsidR="00D939B2" w:rsidRDefault="00D939B2" w:rsidP="00350BEF">
            <w:r>
              <w:t>Learners actively participate in an experience that introduces a topic or problem by discussing ideas, asking questions, and identifying problems related to the chosen theme.</w:t>
            </w:r>
          </w:p>
        </w:tc>
        <w:tc>
          <w:tcPr>
            <w:tcW w:w="1440" w:type="dxa"/>
            <w:gridSpan w:val="2"/>
            <w:shd w:val="clear" w:color="auto" w:fill="auto"/>
          </w:tcPr>
          <w:p w:rsidR="00D939B2" w:rsidRDefault="00D939B2" w:rsidP="00350BEF"/>
        </w:tc>
        <w:tc>
          <w:tcPr>
            <w:tcW w:w="1440" w:type="dxa"/>
            <w:gridSpan w:val="2"/>
            <w:shd w:val="clear" w:color="auto" w:fill="auto"/>
          </w:tcPr>
          <w:p w:rsidR="00D939B2" w:rsidRDefault="00D939B2" w:rsidP="00350BEF"/>
        </w:tc>
        <w:tc>
          <w:tcPr>
            <w:tcW w:w="990" w:type="dxa"/>
            <w:shd w:val="clear" w:color="auto" w:fill="auto"/>
          </w:tcPr>
          <w:p w:rsidR="00D939B2" w:rsidRDefault="00D939B2" w:rsidP="00350BEF"/>
        </w:tc>
      </w:tr>
      <w:tr w:rsidR="00D939B2" w:rsidTr="00350BEF">
        <w:trPr>
          <w:trHeight w:val="25"/>
        </w:trPr>
        <w:tc>
          <w:tcPr>
            <w:tcW w:w="1756" w:type="dxa"/>
            <w:shd w:val="clear" w:color="auto" w:fill="auto"/>
          </w:tcPr>
          <w:p w:rsidR="00D939B2" w:rsidRDefault="00D939B2" w:rsidP="00350BEF">
            <w:r>
              <w:t>ELAR 22 (A); 23 (A)</w:t>
            </w:r>
          </w:p>
          <w:p w:rsidR="00D939B2" w:rsidRDefault="00D939B2" w:rsidP="00350BEF">
            <w:r>
              <w:t>AASL 1.1.3</w:t>
            </w:r>
          </w:p>
        </w:tc>
        <w:tc>
          <w:tcPr>
            <w:tcW w:w="1359" w:type="dxa"/>
            <w:shd w:val="clear" w:color="auto" w:fill="auto"/>
          </w:tcPr>
          <w:p w:rsidR="00D939B2" w:rsidRDefault="00D939B2" w:rsidP="00350BEF">
            <w:r>
              <w:t>5-8</w:t>
            </w:r>
          </w:p>
        </w:tc>
        <w:tc>
          <w:tcPr>
            <w:tcW w:w="2483" w:type="dxa"/>
            <w:shd w:val="clear" w:color="auto" w:fill="auto"/>
          </w:tcPr>
          <w:p w:rsidR="00D939B2" w:rsidRDefault="00D939B2" w:rsidP="00350BEF">
            <w:r>
              <w:t>Open stage: Formulate open-ended questions</w:t>
            </w:r>
          </w:p>
        </w:tc>
        <w:tc>
          <w:tcPr>
            <w:tcW w:w="4860" w:type="dxa"/>
            <w:shd w:val="clear" w:color="auto" w:fill="auto"/>
          </w:tcPr>
          <w:p w:rsidR="00D939B2" w:rsidRDefault="00D939B2" w:rsidP="00350BEF">
            <w:r>
              <w:t>Uses keywords, observations, ideas, and reflections to generate a range of questions about the topic.</w:t>
            </w:r>
          </w:p>
        </w:tc>
        <w:tc>
          <w:tcPr>
            <w:tcW w:w="1440" w:type="dxa"/>
            <w:gridSpan w:val="2"/>
            <w:shd w:val="clear" w:color="auto" w:fill="auto"/>
          </w:tcPr>
          <w:p w:rsidR="00D939B2" w:rsidRDefault="00D939B2" w:rsidP="00350BEF"/>
        </w:tc>
        <w:tc>
          <w:tcPr>
            <w:tcW w:w="1440" w:type="dxa"/>
            <w:gridSpan w:val="2"/>
            <w:shd w:val="clear" w:color="auto" w:fill="auto"/>
          </w:tcPr>
          <w:p w:rsidR="00D939B2" w:rsidRDefault="00D939B2" w:rsidP="00350BEF"/>
        </w:tc>
        <w:tc>
          <w:tcPr>
            <w:tcW w:w="990" w:type="dxa"/>
            <w:shd w:val="clear" w:color="auto" w:fill="auto"/>
          </w:tcPr>
          <w:p w:rsidR="00D939B2" w:rsidRDefault="00D939B2" w:rsidP="00350BEF"/>
        </w:tc>
      </w:tr>
      <w:tr w:rsidR="00D939B2" w:rsidTr="00350BEF">
        <w:trPr>
          <w:trHeight w:val="25"/>
        </w:trPr>
        <w:tc>
          <w:tcPr>
            <w:tcW w:w="1756" w:type="dxa"/>
            <w:shd w:val="clear" w:color="auto" w:fill="auto"/>
          </w:tcPr>
          <w:p w:rsidR="00D939B2" w:rsidRDefault="00D939B2" w:rsidP="00350BEF">
            <w:r>
              <w:t>AASL 1.1.2</w:t>
            </w:r>
          </w:p>
        </w:tc>
        <w:tc>
          <w:tcPr>
            <w:tcW w:w="1359" w:type="dxa"/>
            <w:shd w:val="clear" w:color="auto" w:fill="auto"/>
          </w:tcPr>
          <w:p w:rsidR="00D939B2" w:rsidRDefault="00D939B2" w:rsidP="00350BEF">
            <w:r>
              <w:t>6-8</w:t>
            </w:r>
          </w:p>
        </w:tc>
        <w:tc>
          <w:tcPr>
            <w:tcW w:w="2483" w:type="dxa"/>
            <w:shd w:val="clear" w:color="auto" w:fill="auto"/>
          </w:tcPr>
          <w:p w:rsidR="00D939B2" w:rsidRDefault="00D939B2" w:rsidP="00350BEF">
            <w:r>
              <w:t>Immerse: Connect with the content</w:t>
            </w:r>
          </w:p>
        </w:tc>
        <w:tc>
          <w:tcPr>
            <w:tcW w:w="4860" w:type="dxa"/>
            <w:shd w:val="clear" w:color="auto" w:fill="auto"/>
          </w:tcPr>
          <w:p w:rsidR="00D939B2" w:rsidRDefault="00D939B2" w:rsidP="00350BEF">
            <w:r>
              <w:t>Learners connect ideas to their own interests and determine what they already know about the topic and what seems interesting by reading/viewing information about the topic, participating in inquiry circles, field trips, and group discussions.</w:t>
            </w:r>
          </w:p>
        </w:tc>
        <w:tc>
          <w:tcPr>
            <w:tcW w:w="1290" w:type="dxa"/>
            <w:shd w:val="clear" w:color="auto" w:fill="auto"/>
          </w:tcPr>
          <w:p w:rsidR="00D939B2" w:rsidRDefault="00D939B2" w:rsidP="00350BEF"/>
        </w:tc>
        <w:tc>
          <w:tcPr>
            <w:tcW w:w="1290" w:type="dxa"/>
            <w:gridSpan w:val="2"/>
            <w:shd w:val="clear" w:color="auto" w:fill="auto"/>
          </w:tcPr>
          <w:p w:rsidR="00D939B2" w:rsidRDefault="00D939B2" w:rsidP="00350BEF"/>
        </w:tc>
        <w:tc>
          <w:tcPr>
            <w:tcW w:w="1290" w:type="dxa"/>
            <w:gridSpan w:val="2"/>
            <w:shd w:val="clear" w:color="auto" w:fill="auto"/>
          </w:tcPr>
          <w:p w:rsidR="00D939B2" w:rsidRDefault="00D939B2" w:rsidP="00350BEF"/>
        </w:tc>
      </w:tr>
      <w:tr w:rsidR="00D939B2" w:rsidTr="00350BEF">
        <w:trPr>
          <w:trHeight w:val="25"/>
        </w:trPr>
        <w:tc>
          <w:tcPr>
            <w:tcW w:w="1756" w:type="dxa"/>
            <w:shd w:val="clear" w:color="auto" w:fill="auto"/>
          </w:tcPr>
          <w:p w:rsidR="00D939B2" w:rsidRDefault="00D939B2" w:rsidP="00350BEF">
            <w:r>
              <w:lastRenderedPageBreak/>
              <w:t>AASL 1.1.2</w:t>
            </w:r>
          </w:p>
        </w:tc>
        <w:tc>
          <w:tcPr>
            <w:tcW w:w="1359" w:type="dxa"/>
            <w:shd w:val="clear" w:color="auto" w:fill="auto"/>
          </w:tcPr>
          <w:p w:rsidR="00D939B2" w:rsidRDefault="00D939B2" w:rsidP="00350BEF"/>
        </w:tc>
        <w:tc>
          <w:tcPr>
            <w:tcW w:w="2483" w:type="dxa"/>
            <w:shd w:val="clear" w:color="auto" w:fill="auto"/>
          </w:tcPr>
          <w:p w:rsidR="00D939B2" w:rsidRDefault="00D939B2" w:rsidP="00350BEF"/>
        </w:tc>
        <w:tc>
          <w:tcPr>
            <w:tcW w:w="4860" w:type="dxa"/>
            <w:shd w:val="clear" w:color="auto" w:fill="auto"/>
          </w:tcPr>
          <w:p w:rsidR="00D939B2" w:rsidRDefault="00D939B2" w:rsidP="00350BEF">
            <w:r>
              <w:t>Learner uses prior knowledge, understanding of the topic, and background information to predict the types of information needed and what sources will most likely offer quality information.</w:t>
            </w:r>
          </w:p>
        </w:tc>
        <w:tc>
          <w:tcPr>
            <w:tcW w:w="1290" w:type="dxa"/>
            <w:shd w:val="clear" w:color="auto" w:fill="auto"/>
          </w:tcPr>
          <w:p w:rsidR="00D939B2" w:rsidRDefault="00D939B2" w:rsidP="00350BEF"/>
        </w:tc>
        <w:tc>
          <w:tcPr>
            <w:tcW w:w="1290" w:type="dxa"/>
            <w:gridSpan w:val="2"/>
            <w:shd w:val="clear" w:color="auto" w:fill="auto"/>
          </w:tcPr>
          <w:p w:rsidR="00D939B2" w:rsidRDefault="00D939B2" w:rsidP="00350BEF"/>
        </w:tc>
        <w:tc>
          <w:tcPr>
            <w:tcW w:w="1290" w:type="dxa"/>
            <w:gridSpan w:val="2"/>
            <w:shd w:val="clear" w:color="auto" w:fill="auto"/>
          </w:tcPr>
          <w:p w:rsidR="00D939B2" w:rsidRDefault="00D939B2" w:rsidP="00350BEF"/>
        </w:tc>
      </w:tr>
      <w:tr w:rsidR="00D939B2" w:rsidTr="00350BEF">
        <w:trPr>
          <w:trHeight w:val="25"/>
        </w:trPr>
        <w:tc>
          <w:tcPr>
            <w:tcW w:w="1756" w:type="dxa"/>
            <w:shd w:val="clear" w:color="auto" w:fill="auto"/>
          </w:tcPr>
          <w:p w:rsidR="00D939B2" w:rsidRDefault="00D939B2" w:rsidP="00350BEF">
            <w:r>
              <w:t>ELAR 22 (B)</w:t>
            </w:r>
          </w:p>
        </w:tc>
        <w:tc>
          <w:tcPr>
            <w:tcW w:w="1359" w:type="dxa"/>
            <w:shd w:val="clear" w:color="auto" w:fill="auto"/>
          </w:tcPr>
          <w:p w:rsidR="00D939B2" w:rsidRDefault="00D939B2" w:rsidP="00350BEF">
            <w:r>
              <w:t>6-8</w:t>
            </w:r>
          </w:p>
        </w:tc>
        <w:tc>
          <w:tcPr>
            <w:tcW w:w="2483" w:type="dxa"/>
            <w:shd w:val="clear" w:color="auto" w:fill="auto"/>
          </w:tcPr>
          <w:p w:rsidR="00D939B2" w:rsidRDefault="00D939B2" w:rsidP="00350BEF">
            <w:r>
              <w:t>Explore:  conduct a preliminary run through reference works and additional text sources.</w:t>
            </w:r>
          </w:p>
        </w:tc>
        <w:tc>
          <w:tcPr>
            <w:tcW w:w="4860" w:type="dxa"/>
            <w:shd w:val="clear" w:color="auto" w:fill="auto"/>
          </w:tcPr>
          <w:p w:rsidR="00D939B2" w:rsidRDefault="00D939B2" w:rsidP="00350BEF">
            <w:r>
              <w:t>Learners survey a wide range of sources in all formats and begin to recognize the characteristics of researchable questions.</w:t>
            </w:r>
          </w:p>
        </w:tc>
        <w:tc>
          <w:tcPr>
            <w:tcW w:w="1290" w:type="dxa"/>
            <w:shd w:val="clear" w:color="auto" w:fill="auto"/>
          </w:tcPr>
          <w:p w:rsidR="00D939B2" w:rsidRDefault="00D939B2" w:rsidP="00350BEF"/>
        </w:tc>
        <w:tc>
          <w:tcPr>
            <w:tcW w:w="1290" w:type="dxa"/>
            <w:gridSpan w:val="2"/>
            <w:shd w:val="clear" w:color="auto" w:fill="auto"/>
          </w:tcPr>
          <w:p w:rsidR="00D939B2" w:rsidRDefault="00D939B2" w:rsidP="00350BEF"/>
        </w:tc>
        <w:tc>
          <w:tcPr>
            <w:tcW w:w="1290" w:type="dxa"/>
            <w:gridSpan w:val="2"/>
            <w:shd w:val="clear" w:color="auto" w:fill="auto"/>
          </w:tcPr>
          <w:p w:rsidR="00D939B2" w:rsidRDefault="00D939B2" w:rsidP="00350BEF"/>
        </w:tc>
      </w:tr>
      <w:tr w:rsidR="00D939B2" w:rsidTr="00350BEF">
        <w:trPr>
          <w:trHeight w:val="25"/>
        </w:trPr>
        <w:tc>
          <w:tcPr>
            <w:tcW w:w="1756" w:type="dxa"/>
            <w:shd w:val="clear" w:color="auto" w:fill="auto"/>
          </w:tcPr>
          <w:p w:rsidR="00D939B2" w:rsidRDefault="00D939B2" w:rsidP="00350BEF">
            <w:r>
              <w:t>AASL 1.1.2</w:t>
            </w:r>
          </w:p>
        </w:tc>
        <w:tc>
          <w:tcPr>
            <w:tcW w:w="1359" w:type="dxa"/>
            <w:shd w:val="clear" w:color="auto" w:fill="auto"/>
          </w:tcPr>
          <w:p w:rsidR="00D939B2" w:rsidRDefault="00D939B2" w:rsidP="00350BEF">
            <w:r>
              <w:t>6-8</w:t>
            </w:r>
          </w:p>
        </w:tc>
        <w:tc>
          <w:tcPr>
            <w:tcW w:w="2483" w:type="dxa"/>
            <w:shd w:val="clear" w:color="auto" w:fill="auto"/>
          </w:tcPr>
          <w:p w:rsidR="00D939B2" w:rsidRDefault="00D939B2" w:rsidP="00350BEF"/>
        </w:tc>
        <w:tc>
          <w:tcPr>
            <w:tcW w:w="4860" w:type="dxa"/>
            <w:shd w:val="clear" w:color="auto" w:fill="auto"/>
          </w:tcPr>
          <w:p w:rsidR="00D939B2" w:rsidRDefault="00D939B2" w:rsidP="00350BEF">
            <w:r>
              <w:t>Learners use multiple sources to acquire background information and brainstorm ideas for further inquiry.</w:t>
            </w:r>
          </w:p>
        </w:tc>
        <w:tc>
          <w:tcPr>
            <w:tcW w:w="1290" w:type="dxa"/>
            <w:shd w:val="clear" w:color="auto" w:fill="auto"/>
          </w:tcPr>
          <w:p w:rsidR="00D939B2" w:rsidRDefault="00D939B2" w:rsidP="00350BEF"/>
        </w:tc>
        <w:tc>
          <w:tcPr>
            <w:tcW w:w="1290" w:type="dxa"/>
            <w:gridSpan w:val="2"/>
            <w:shd w:val="clear" w:color="auto" w:fill="auto"/>
          </w:tcPr>
          <w:p w:rsidR="00D939B2" w:rsidRDefault="00D939B2" w:rsidP="00350BEF"/>
        </w:tc>
        <w:tc>
          <w:tcPr>
            <w:tcW w:w="1290" w:type="dxa"/>
            <w:gridSpan w:val="2"/>
            <w:shd w:val="clear" w:color="auto" w:fill="auto"/>
          </w:tcPr>
          <w:p w:rsidR="00D939B2" w:rsidRDefault="00D939B2" w:rsidP="00350BEF"/>
        </w:tc>
      </w:tr>
      <w:tr w:rsidR="00D939B2" w:rsidTr="00350BEF">
        <w:trPr>
          <w:trHeight w:val="25"/>
        </w:trPr>
        <w:tc>
          <w:tcPr>
            <w:tcW w:w="1756" w:type="dxa"/>
            <w:shd w:val="clear" w:color="auto" w:fill="auto"/>
          </w:tcPr>
          <w:p w:rsidR="00D939B2" w:rsidRDefault="00D939B2" w:rsidP="00350BEF"/>
        </w:tc>
        <w:tc>
          <w:tcPr>
            <w:tcW w:w="1359" w:type="dxa"/>
            <w:shd w:val="clear" w:color="auto" w:fill="auto"/>
          </w:tcPr>
          <w:p w:rsidR="00D939B2" w:rsidRDefault="00D939B2" w:rsidP="00350BEF">
            <w:r>
              <w:t>6-8</w:t>
            </w:r>
          </w:p>
        </w:tc>
        <w:tc>
          <w:tcPr>
            <w:tcW w:w="2483" w:type="dxa"/>
            <w:shd w:val="clear" w:color="auto" w:fill="auto"/>
          </w:tcPr>
          <w:p w:rsidR="00D939B2" w:rsidRDefault="00D939B2" w:rsidP="00350BEF"/>
        </w:tc>
        <w:tc>
          <w:tcPr>
            <w:tcW w:w="4860" w:type="dxa"/>
            <w:shd w:val="clear" w:color="auto" w:fill="auto"/>
          </w:tcPr>
          <w:p w:rsidR="00D939B2" w:rsidRDefault="00D939B2" w:rsidP="00350BEF">
            <w:r>
              <w:t>Learner identifies keywords, subjects, and ideas that appear in background information to develop additional ideas for further inquiry.</w:t>
            </w:r>
          </w:p>
        </w:tc>
        <w:tc>
          <w:tcPr>
            <w:tcW w:w="1290" w:type="dxa"/>
            <w:shd w:val="clear" w:color="auto" w:fill="auto"/>
          </w:tcPr>
          <w:p w:rsidR="00D939B2" w:rsidRDefault="00D939B2" w:rsidP="00350BEF"/>
        </w:tc>
        <w:tc>
          <w:tcPr>
            <w:tcW w:w="1290" w:type="dxa"/>
            <w:gridSpan w:val="2"/>
            <w:shd w:val="clear" w:color="auto" w:fill="auto"/>
          </w:tcPr>
          <w:p w:rsidR="00D939B2" w:rsidRDefault="00D939B2" w:rsidP="00350BEF"/>
        </w:tc>
        <w:tc>
          <w:tcPr>
            <w:tcW w:w="1290" w:type="dxa"/>
            <w:gridSpan w:val="2"/>
            <w:shd w:val="clear" w:color="auto" w:fill="auto"/>
          </w:tcPr>
          <w:p w:rsidR="00D939B2" w:rsidRDefault="00D939B2" w:rsidP="00350BEF"/>
        </w:tc>
      </w:tr>
      <w:tr w:rsidR="00D939B2" w:rsidTr="00350BEF">
        <w:trPr>
          <w:trHeight w:val="25"/>
        </w:trPr>
        <w:tc>
          <w:tcPr>
            <w:tcW w:w="1756" w:type="dxa"/>
            <w:tcBorders>
              <w:bottom w:val="single" w:sz="4" w:space="0" w:color="auto"/>
            </w:tcBorders>
            <w:shd w:val="clear" w:color="auto" w:fill="auto"/>
          </w:tcPr>
          <w:p w:rsidR="00D939B2" w:rsidRDefault="00D939B2" w:rsidP="00350BEF">
            <w:r>
              <w:t>ELAR 22 (B); 23 (B)</w:t>
            </w:r>
          </w:p>
        </w:tc>
        <w:tc>
          <w:tcPr>
            <w:tcW w:w="1359" w:type="dxa"/>
            <w:tcBorders>
              <w:bottom w:val="single" w:sz="4" w:space="0" w:color="auto"/>
            </w:tcBorders>
            <w:shd w:val="clear" w:color="auto" w:fill="auto"/>
          </w:tcPr>
          <w:p w:rsidR="00D939B2" w:rsidRDefault="00D939B2" w:rsidP="00350BEF">
            <w:r>
              <w:t>6-8</w:t>
            </w:r>
          </w:p>
        </w:tc>
        <w:tc>
          <w:tcPr>
            <w:tcW w:w="2483" w:type="dxa"/>
            <w:tcBorders>
              <w:bottom w:val="single" w:sz="4" w:space="0" w:color="auto"/>
            </w:tcBorders>
            <w:shd w:val="clear" w:color="auto" w:fill="auto"/>
          </w:tcPr>
          <w:p w:rsidR="00D939B2" w:rsidRDefault="00D939B2" w:rsidP="00350BEF">
            <w:r>
              <w:t>Identify; generate a research plan for gathering relevant information about a research topic.</w:t>
            </w:r>
          </w:p>
        </w:tc>
        <w:tc>
          <w:tcPr>
            <w:tcW w:w="4860" w:type="dxa"/>
            <w:tcBorders>
              <w:bottom w:val="single" w:sz="4" w:space="0" w:color="auto"/>
            </w:tcBorders>
            <w:shd w:val="clear" w:color="auto" w:fill="auto"/>
          </w:tcPr>
          <w:p w:rsidR="00D939B2" w:rsidRDefault="00D939B2" w:rsidP="00350BEF">
            <w:r>
              <w:t>Analyzes and evaluates what is known, observed, and/or experienced to formulate a researchable question for inquiry and creates a research plan.</w:t>
            </w:r>
          </w:p>
        </w:tc>
        <w:tc>
          <w:tcPr>
            <w:tcW w:w="1290" w:type="dxa"/>
            <w:tcBorders>
              <w:bottom w:val="single" w:sz="4" w:space="0" w:color="auto"/>
            </w:tcBorders>
            <w:shd w:val="clear" w:color="auto" w:fill="auto"/>
          </w:tcPr>
          <w:p w:rsidR="00D939B2" w:rsidRDefault="00D939B2" w:rsidP="00350BEF"/>
        </w:tc>
        <w:tc>
          <w:tcPr>
            <w:tcW w:w="1290" w:type="dxa"/>
            <w:gridSpan w:val="2"/>
            <w:tcBorders>
              <w:bottom w:val="single" w:sz="4" w:space="0" w:color="auto"/>
            </w:tcBorders>
            <w:shd w:val="clear" w:color="auto" w:fill="auto"/>
          </w:tcPr>
          <w:p w:rsidR="00D939B2" w:rsidRDefault="00D939B2" w:rsidP="00350BEF"/>
        </w:tc>
        <w:tc>
          <w:tcPr>
            <w:tcW w:w="1290" w:type="dxa"/>
            <w:gridSpan w:val="2"/>
            <w:tcBorders>
              <w:bottom w:val="single" w:sz="4" w:space="0" w:color="auto"/>
            </w:tcBorders>
            <w:shd w:val="clear" w:color="auto" w:fill="auto"/>
          </w:tcPr>
          <w:p w:rsidR="00D939B2" w:rsidRDefault="00D939B2" w:rsidP="00350BEF"/>
        </w:tc>
      </w:tr>
      <w:tr w:rsidR="00D939B2" w:rsidTr="00350BEF">
        <w:trPr>
          <w:trHeight w:val="25"/>
        </w:trPr>
        <w:tc>
          <w:tcPr>
            <w:tcW w:w="14328" w:type="dxa"/>
            <w:gridSpan w:val="9"/>
            <w:shd w:val="clear" w:color="auto" w:fill="808080" w:themeFill="background1" w:themeFillShade="80"/>
          </w:tcPr>
          <w:p w:rsidR="00D939B2" w:rsidRDefault="00D939B2" w:rsidP="00350BEF"/>
        </w:tc>
      </w:tr>
      <w:tr w:rsidR="00D939B2" w:rsidTr="00350BEF">
        <w:trPr>
          <w:trHeight w:val="25"/>
        </w:trPr>
        <w:tc>
          <w:tcPr>
            <w:tcW w:w="1756" w:type="dxa"/>
            <w:shd w:val="clear" w:color="auto" w:fill="auto"/>
          </w:tcPr>
          <w:p w:rsidR="00D939B2" w:rsidRPr="00D939B2" w:rsidRDefault="00D939B2" w:rsidP="00350BEF">
            <w:pPr>
              <w:rPr>
                <w:b/>
              </w:rPr>
            </w:pPr>
            <w:r>
              <w:rPr>
                <w:b/>
              </w:rPr>
              <w:t>Resources</w:t>
            </w:r>
          </w:p>
        </w:tc>
        <w:tc>
          <w:tcPr>
            <w:tcW w:w="1359" w:type="dxa"/>
            <w:shd w:val="clear" w:color="auto" w:fill="auto"/>
          </w:tcPr>
          <w:p w:rsidR="00D939B2" w:rsidRDefault="00D939B2" w:rsidP="00350BEF">
            <w:r>
              <w:t>Rubrics, participation</w:t>
            </w:r>
          </w:p>
        </w:tc>
        <w:tc>
          <w:tcPr>
            <w:tcW w:w="11213" w:type="dxa"/>
            <w:gridSpan w:val="7"/>
            <w:shd w:val="clear" w:color="auto" w:fill="auto"/>
          </w:tcPr>
          <w:p w:rsidR="00D939B2" w:rsidRDefault="00950D48" w:rsidP="00350BEF">
            <w:hyperlink r:id="rId9" w:history="1">
              <w:r w:rsidR="00350BEF" w:rsidRPr="00191144">
                <w:rPr>
                  <w:rStyle w:val="Hyperlink"/>
                </w:rPr>
                <w:t>http://www.rubrics4teachers.com/sample/ParticipationRubric.pdf</w:t>
              </w:r>
            </w:hyperlink>
            <w:r w:rsidR="00350BEF">
              <w:t xml:space="preserve"> </w:t>
            </w:r>
          </w:p>
        </w:tc>
      </w:tr>
      <w:tr w:rsidR="00D939B2" w:rsidTr="00350BEF">
        <w:trPr>
          <w:trHeight w:val="25"/>
        </w:trPr>
        <w:tc>
          <w:tcPr>
            <w:tcW w:w="1756" w:type="dxa"/>
            <w:shd w:val="clear" w:color="auto" w:fill="auto"/>
          </w:tcPr>
          <w:p w:rsidR="00D939B2" w:rsidRDefault="00D939B2" w:rsidP="00350BEF">
            <w:pPr>
              <w:rPr>
                <w:b/>
              </w:rPr>
            </w:pPr>
          </w:p>
        </w:tc>
        <w:tc>
          <w:tcPr>
            <w:tcW w:w="1359" w:type="dxa"/>
            <w:shd w:val="clear" w:color="auto" w:fill="auto"/>
          </w:tcPr>
          <w:p w:rsidR="00D939B2" w:rsidRDefault="00D939B2" w:rsidP="00350BEF">
            <w:r>
              <w:t>Inquiry Lesson – 8th</w:t>
            </w:r>
          </w:p>
        </w:tc>
        <w:tc>
          <w:tcPr>
            <w:tcW w:w="11213" w:type="dxa"/>
            <w:gridSpan w:val="7"/>
            <w:shd w:val="clear" w:color="auto" w:fill="auto"/>
          </w:tcPr>
          <w:p w:rsidR="00D939B2" w:rsidRDefault="00D939B2" w:rsidP="00350BEF">
            <w:r>
              <w:t xml:space="preserve">Sample inquiry lesson – </w:t>
            </w:r>
            <w:hyperlink r:id="rId10" w:history="1">
              <w:r w:rsidRPr="00A50D7C">
                <w:rPr>
                  <w:rStyle w:val="Hyperlink"/>
                </w:rPr>
                <w:t>https://dentoninquiry4lifelonglearning.wikispaces.com/inquiry_unit_8</w:t>
              </w:r>
            </w:hyperlink>
          </w:p>
          <w:p w:rsidR="00D939B2" w:rsidRDefault="00D939B2" w:rsidP="00350BEF"/>
        </w:tc>
      </w:tr>
      <w:tr w:rsidR="00350BEF" w:rsidTr="00350BEF">
        <w:trPr>
          <w:trHeight w:val="25"/>
        </w:trPr>
        <w:tc>
          <w:tcPr>
            <w:tcW w:w="1756" w:type="dxa"/>
            <w:shd w:val="clear" w:color="auto" w:fill="auto"/>
          </w:tcPr>
          <w:p w:rsidR="00350BEF" w:rsidRDefault="00350BEF" w:rsidP="00350BEF">
            <w:pPr>
              <w:rPr>
                <w:b/>
              </w:rPr>
            </w:pPr>
          </w:p>
        </w:tc>
        <w:tc>
          <w:tcPr>
            <w:tcW w:w="1359" w:type="dxa"/>
            <w:shd w:val="clear" w:color="auto" w:fill="auto"/>
          </w:tcPr>
          <w:p w:rsidR="00350BEF" w:rsidRDefault="00350BEF" w:rsidP="00350BEF"/>
        </w:tc>
        <w:tc>
          <w:tcPr>
            <w:tcW w:w="11213" w:type="dxa"/>
            <w:gridSpan w:val="7"/>
            <w:shd w:val="clear" w:color="auto" w:fill="auto"/>
          </w:tcPr>
          <w:p w:rsidR="00350BEF" w:rsidRDefault="00350BEF" w:rsidP="00350BEF"/>
        </w:tc>
      </w:tr>
    </w:tbl>
    <w:p w:rsidR="00350BEF" w:rsidRDefault="00350BEF"/>
    <w:p w:rsidR="00350BEF" w:rsidRDefault="00350BEF">
      <w:r>
        <w:br w:type="page"/>
      </w:r>
    </w:p>
    <w:p w:rsidR="00350BEF" w:rsidRDefault="00350BEF"/>
    <w:tbl>
      <w:tblPr>
        <w:tblStyle w:val="TableGrid"/>
        <w:tblW w:w="0" w:type="auto"/>
        <w:tblLayout w:type="fixed"/>
        <w:tblLook w:val="04A0" w:firstRow="1" w:lastRow="0" w:firstColumn="1" w:lastColumn="0" w:noHBand="0" w:noVBand="1"/>
      </w:tblPr>
      <w:tblGrid>
        <w:gridCol w:w="1394"/>
        <w:gridCol w:w="1144"/>
        <w:gridCol w:w="2920"/>
        <w:gridCol w:w="5146"/>
        <w:gridCol w:w="1228"/>
        <w:gridCol w:w="1289"/>
        <w:gridCol w:w="1207"/>
      </w:tblGrid>
      <w:tr w:rsidR="00D939B2" w:rsidTr="00FD09C4">
        <w:tc>
          <w:tcPr>
            <w:tcW w:w="1394" w:type="dxa"/>
          </w:tcPr>
          <w:p w:rsidR="00D939B2" w:rsidRPr="00FD09C4" w:rsidRDefault="00D939B2">
            <w:pPr>
              <w:rPr>
                <w:b/>
              </w:rPr>
            </w:pPr>
            <w:r w:rsidRPr="00FD09C4">
              <w:rPr>
                <w:b/>
              </w:rPr>
              <w:t>Unit 2</w:t>
            </w:r>
          </w:p>
        </w:tc>
        <w:tc>
          <w:tcPr>
            <w:tcW w:w="12934" w:type="dxa"/>
            <w:gridSpan w:val="6"/>
          </w:tcPr>
          <w:p w:rsidR="00D939B2" w:rsidRPr="00D939B2" w:rsidRDefault="00D939B2">
            <w:pPr>
              <w:rPr>
                <w:b/>
              </w:rPr>
            </w:pPr>
            <w:r w:rsidRPr="00D939B2">
              <w:rPr>
                <w:b/>
              </w:rPr>
              <w:t>Unit Topic: Gathering Information</w:t>
            </w:r>
          </w:p>
        </w:tc>
      </w:tr>
      <w:tr w:rsidR="00D939B2" w:rsidTr="00FD09C4">
        <w:tc>
          <w:tcPr>
            <w:tcW w:w="1394" w:type="dxa"/>
          </w:tcPr>
          <w:p w:rsidR="00D939B2" w:rsidRPr="00D939B2" w:rsidRDefault="00D939B2"/>
        </w:tc>
        <w:tc>
          <w:tcPr>
            <w:tcW w:w="12934" w:type="dxa"/>
            <w:gridSpan w:val="6"/>
          </w:tcPr>
          <w:p w:rsidR="00D939B2" w:rsidRPr="00D939B2" w:rsidRDefault="00D939B2">
            <w:r>
              <w:rPr>
                <w:b/>
              </w:rPr>
              <w:t xml:space="preserve">Big Idea:  </w:t>
            </w:r>
            <w:r>
              <w:t>Learners gather information from a wide variety of sources.</w:t>
            </w:r>
          </w:p>
        </w:tc>
      </w:tr>
      <w:tr w:rsidR="00D939B2" w:rsidTr="00FD09C4">
        <w:tc>
          <w:tcPr>
            <w:tcW w:w="1394" w:type="dxa"/>
            <w:tcBorders>
              <w:bottom w:val="single" w:sz="4" w:space="0" w:color="auto"/>
            </w:tcBorders>
          </w:tcPr>
          <w:p w:rsidR="00D939B2" w:rsidRPr="00D939B2" w:rsidRDefault="00D939B2"/>
        </w:tc>
        <w:tc>
          <w:tcPr>
            <w:tcW w:w="12934" w:type="dxa"/>
            <w:gridSpan w:val="6"/>
            <w:tcBorders>
              <w:bottom w:val="single" w:sz="4" w:space="0" w:color="auto"/>
            </w:tcBorders>
          </w:tcPr>
          <w:p w:rsidR="00D939B2" w:rsidRDefault="00D939B2">
            <w:pPr>
              <w:rPr>
                <w:b/>
              </w:rPr>
            </w:pPr>
            <w:r>
              <w:rPr>
                <w:b/>
              </w:rPr>
              <w:t>Essential Questions:</w:t>
            </w:r>
          </w:p>
          <w:p w:rsidR="00D939B2" w:rsidRDefault="00D939B2" w:rsidP="00D939B2">
            <w:pPr>
              <w:pStyle w:val="ListParagraph"/>
              <w:numPr>
                <w:ilvl w:val="0"/>
                <w:numId w:val="2"/>
              </w:numPr>
            </w:pPr>
            <w:r>
              <w:t>How do researchers use information to support their argument?</w:t>
            </w:r>
          </w:p>
          <w:p w:rsidR="00D939B2" w:rsidRDefault="00D939B2" w:rsidP="00D939B2">
            <w:pPr>
              <w:pStyle w:val="ListParagraph"/>
              <w:numPr>
                <w:ilvl w:val="0"/>
                <w:numId w:val="2"/>
              </w:numPr>
            </w:pPr>
            <w:r>
              <w:t>How do successful researchers evaluate the author’s credentials and background?</w:t>
            </w:r>
          </w:p>
          <w:p w:rsidR="00D939B2" w:rsidRDefault="00D939B2" w:rsidP="00D939B2">
            <w:pPr>
              <w:pStyle w:val="ListParagraph"/>
              <w:numPr>
                <w:ilvl w:val="0"/>
                <w:numId w:val="2"/>
              </w:numPr>
            </w:pPr>
            <w:r>
              <w:t>Why is it important to have a variety of sources?</w:t>
            </w:r>
          </w:p>
          <w:p w:rsidR="00D939B2" w:rsidRDefault="00D939B2" w:rsidP="00D939B2">
            <w:pPr>
              <w:pStyle w:val="ListParagraph"/>
              <w:numPr>
                <w:ilvl w:val="0"/>
                <w:numId w:val="2"/>
              </w:numPr>
            </w:pPr>
            <w:r>
              <w:t>How do researchers evaluate and select content that is appropriate for the topic?</w:t>
            </w:r>
          </w:p>
          <w:p w:rsidR="00D939B2" w:rsidRPr="00D939B2" w:rsidRDefault="00D939B2" w:rsidP="00D939B2">
            <w:pPr>
              <w:pStyle w:val="ListParagraph"/>
              <w:numPr>
                <w:ilvl w:val="0"/>
                <w:numId w:val="2"/>
              </w:numPr>
            </w:pPr>
            <w:r>
              <w:t>Why is it important to cite information?</w:t>
            </w:r>
          </w:p>
        </w:tc>
      </w:tr>
      <w:tr w:rsidR="009A0773" w:rsidTr="00FD09C4">
        <w:tc>
          <w:tcPr>
            <w:tcW w:w="14328" w:type="dxa"/>
            <w:gridSpan w:val="7"/>
            <w:shd w:val="clear" w:color="auto" w:fill="808080" w:themeFill="background1" w:themeFillShade="80"/>
          </w:tcPr>
          <w:p w:rsidR="009A0773" w:rsidRDefault="009A0773"/>
        </w:tc>
      </w:tr>
      <w:tr w:rsidR="009A661B" w:rsidTr="00FD09C4">
        <w:tc>
          <w:tcPr>
            <w:tcW w:w="1394" w:type="dxa"/>
            <w:tcBorders>
              <w:bottom w:val="single" w:sz="4" w:space="0" w:color="auto"/>
            </w:tcBorders>
          </w:tcPr>
          <w:p w:rsidR="009A661B" w:rsidRDefault="009A661B">
            <w:pPr>
              <w:rPr>
                <w:b/>
              </w:rPr>
            </w:pPr>
            <w:r>
              <w:rPr>
                <w:b/>
              </w:rPr>
              <w:t>What we want students to know</w:t>
            </w:r>
          </w:p>
        </w:tc>
        <w:tc>
          <w:tcPr>
            <w:tcW w:w="12934" w:type="dxa"/>
            <w:gridSpan w:val="6"/>
            <w:tcBorders>
              <w:bottom w:val="single" w:sz="4" w:space="0" w:color="auto"/>
            </w:tcBorders>
          </w:tcPr>
          <w:p w:rsidR="009A661B" w:rsidRDefault="009A661B" w:rsidP="009A661B">
            <w:pPr>
              <w:pStyle w:val="ListParagraph"/>
              <w:numPr>
                <w:ilvl w:val="0"/>
                <w:numId w:val="3"/>
              </w:numPr>
            </w:pPr>
            <w:r>
              <w:t>Information is organized in different ways depending upon the format.</w:t>
            </w:r>
          </w:p>
          <w:p w:rsidR="009A661B" w:rsidRDefault="009A661B" w:rsidP="009A661B">
            <w:pPr>
              <w:pStyle w:val="ListParagraph"/>
              <w:numPr>
                <w:ilvl w:val="0"/>
                <w:numId w:val="3"/>
              </w:numPr>
            </w:pPr>
            <w:r>
              <w:t>Information is found in a variety of formats: oral, print, electronic, and visual sources.</w:t>
            </w:r>
          </w:p>
          <w:p w:rsidR="009A661B" w:rsidRDefault="009A661B" w:rsidP="009A661B">
            <w:pPr>
              <w:pStyle w:val="ListParagraph"/>
              <w:numPr>
                <w:ilvl w:val="0"/>
                <w:numId w:val="3"/>
              </w:numPr>
            </w:pPr>
            <w:r>
              <w:t>The content of some sources are more appropriate than others depending on their purpose and research focus.</w:t>
            </w:r>
          </w:p>
          <w:p w:rsidR="009A661B" w:rsidRDefault="009A661B" w:rsidP="009A661B">
            <w:pPr>
              <w:pStyle w:val="ListParagraph"/>
              <w:numPr>
                <w:ilvl w:val="0"/>
                <w:numId w:val="3"/>
              </w:numPr>
            </w:pPr>
            <w:r>
              <w:t>Information must be accurately cited.</w:t>
            </w:r>
          </w:p>
        </w:tc>
      </w:tr>
      <w:tr w:rsidR="009A661B" w:rsidTr="00FD09C4">
        <w:tc>
          <w:tcPr>
            <w:tcW w:w="1394" w:type="dxa"/>
            <w:tcBorders>
              <w:bottom w:val="single" w:sz="4" w:space="0" w:color="auto"/>
            </w:tcBorders>
            <w:shd w:val="clear" w:color="auto" w:fill="808080" w:themeFill="background1" w:themeFillShade="80"/>
          </w:tcPr>
          <w:p w:rsidR="009A661B" w:rsidRDefault="009A661B">
            <w:pPr>
              <w:rPr>
                <w:b/>
              </w:rPr>
            </w:pPr>
          </w:p>
        </w:tc>
        <w:tc>
          <w:tcPr>
            <w:tcW w:w="12934" w:type="dxa"/>
            <w:gridSpan w:val="6"/>
            <w:tcBorders>
              <w:bottom w:val="single" w:sz="4" w:space="0" w:color="auto"/>
            </w:tcBorders>
            <w:shd w:val="clear" w:color="auto" w:fill="808080" w:themeFill="background1" w:themeFillShade="80"/>
          </w:tcPr>
          <w:p w:rsidR="009A661B" w:rsidRDefault="009A661B"/>
        </w:tc>
      </w:tr>
      <w:tr w:rsidR="009A0773" w:rsidTr="00FD09C4">
        <w:tc>
          <w:tcPr>
            <w:tcW w:w="1394" w:type="dxa"/>
            <w:tcBorders>
              <w:bottom w:val="single" w:sz="4" w:space="0" w:color="auto"/>
            </w:tcBorders>
          </w:tcPr>
          <w:p w:rsidR="009A0773" w:rsidRPr="009A0773" w:rsidRDefault="009A0773">
            <w:pPr>
              <w:rPr>
                <w:b/>
              </w:rPr>
            </w:pPr>
            <w:r>
              <w:rPr>
                <w:b/>
              </w:rPr>
              <w:t>Formative Assessment Strategies</w:t>
            </w:r>
          </w:p>
        </w:tc>
        <w:tc>
          <w:tcPr>
            <w:tcW w:w="12934" w:type="dxa"/>
            <w:gridSpan w:val="6"/>
            <w:tcBorders>
              <w:bottom w:val="single" w:sz="4" w:space="0" w:color="auto"/>
            </w:tcBorders>
          </w:tcPr>
          <w:p w:rsidR="009A0773" w:rsidRPr="009A0773" w:rsidRDefault="009A0773">
            <w:r>
              <w:t xml:space="preserve">Observations, conversations, Inquiry Journals (document important information) – examples found in the book, </w:t>
            </w:r>
            <w:r>
              <w:rPr>
                <w:u w:val="single"/>
              </w:rPr>
              <w:t>Guided Inquiry Design: A Framework for Inquiry in Your School</w:t>
            </w:r>
            <w:r>
              <w:t xml:space="preserve"> by Carol C. </w:t>
            </w:r>
            <w:proofErr w:type="spellStart"/>
            <w:r>
              <w:t>Kuhlthau</w:t>
            </w:r>
            <w:proofErr w:type="spellEnd"/>
            <w:r>
              <w:t xml:space="preserve">, Leslie K. </w:t>
            </w:r>
            <w:proofErr w:type="spellStart"/>
            <w:r>
              <w:t>Maniotes</w:t>
            </w:r>
            <w:proofErr w:type="spellEnd"/>
            <w:r>
              <w:t xml:space="preserve">, and Ann K. </w:t>
            </w:r>
            <w:proofErr w:type="spellStart"/>
            <w:r>
              <w:t>Caspari</w:t>
            </w:r>
            <w:proofErr w:type="spellEnd"/>
            <w:r>
              <w:t xml:space="preserve"> p. 69.  Inquiry logs – p. 84, and Inquiry Charts p. 98; Cornell Note taking forms; Think-Pair-Share groups.</w:t>
            </w:r>
          </w:p>
        </w:tc>
      </w:tr>
      <w:tr w:rsidR="009A0773" w:rsidTr="00FD09C4">
        <w:tc>
          <w:tcPr>
            <w:tcW w:w="14328" w:type="dxa"/>
            <w:gridSpan w:val="7"/>
            <w:shd w:val="clear" w:color="auto" w:fill="808080" w:themeFill="background1" w:themeFillShade="80"/>
          </w:tcPr>
          <w:p w:rsidR="009A0773" w:rsidRDefault="009A0773"/>
        </w:tc>
      </w:tr>
      <w:tr w:rsidR="009A0773" w:rsidTr="00FD09C4">
        <w:tc>
          <w:tcPr>
            <w:tcW w:w="1394" w:type="dxa"/>
            <w:tcBorders>
              <w:bottom w:val="single" w:sz="4" w:space="0" w:color="auto"/>
            </w:tcBorders>
          </w:tcPr>
          <w:p w:rsidR="009A0773" w:rsidRPr="009A0773" w:rsidRDefault="009A0773">
            <w:pPr>
              <w:rPr>
                <w:b/>
              </w:rPr>
            </w:pPr>
            <w:r>
              <w:rPr>
                <w:b/>
              </w:rPr>
              <w:t>Collaboration Opportunity</w:t>
            </w:r>
          </w:p>
        </w:tc>
        <w:tc>
          <w:tcPr>
            <w:tcW w:w="12934" w:type="dxa"/>
            <w:gridSpan w:val="6"/>
            <w:tcBorders>
              <w:bottom w:val="single" w:sz="4" w:space="0" w:color="auto"/>
            </w:tcBorders>
          </w:tcPr>
          <w:p w:rsidR="009A0773" w:rsidRDefault="009A0773">
            <w:r>
              <w:t>Partner with the reading teacher to co-teach and reinforce reading skills used in the Gather stage related to the research process, such as establishing a purpose for reading, asking questions of the text, reflecting on comprehension, summarizing, making complex inferences, paraphrasing, making connections, and synthesizing.</w:t>
            </w:r>
          </w:p>
        </w:tc>
      </w:tr>
      <w:tr w:rsidR="009A0773" w:rsidTr="00FD09C4">
        <w:tc>
          <w:tcPr>
            <w:tcW w:w="14328" w:type="dxa"/>
            <w:gridSpan w:val="7"/>
            <w:shd w:val="clear" w:color="auto" w:fill="808080" w:themeFill="background1" w:themeFillShade="80"/>
          </w:tcPr>
          <w:p w:rsidR="009A0773" w:rsidRPr="009A0773" w:rsidRDefault="009A0773">
            <w:pPr>
              <w:rPr>
                <w:b/>
              </w:rPr>
            </w:pPr>
          </w:p>
        </w:tc>
      </w:tr>
      <w:tr w:rsidR="009A0773" w:rsidTr="00FD09C4">
        <w:tc>
          <w:tcPr>
            <w:tcW w:w="1394" w:type="dxa"/>
          </w:tcPr>
          <w:p w:rsidR="009A0773" w:rsidRPr="009A0773" w:rsidRDefault="009A0773">
            <w:pPr>
              <w:rPr>
                <w:b/>
              </w:rPr>
            </w:pPr>
            <w:r w:rsidRPr="009A0773">
              <w:rPr>
                <w:b/>
              </w:rPr>
              <w:t>Standards</w:t>
            </w:r>
          </w:p>
        </w:tc>
        <w:tc>
          <w:tcPr>
            <w:tcW w:w="1144" w:type="dxa"/>
          </w:tcPr>
          <w:p w:rsidR="009A0773" w:rsidRPr="009A0773" w:rsidRDefault="009A0773">
            <w:pPr>
              <w:rPr>
                <w:b/>
              </w:rPr>
            </w:pPr>
            <w:r w:rsidRPr="009A0773">
              <w:rPr>
                <w:b/>
              </w:rPr>
              <w:t>Grade Level</w:t>
            </w:r>
          </w:p>
        </w:tc>
        <w:tc>
          <w:tcPr>
            <w:tcW w:w="2920" w:type="dxa"/>
          </w:tcPr>
          <w:p w:rsidR="009A0773" w:rsidRPr="009A0773" w:rsidRDefault="009A0773">
            <w:pPr>
              <w:rPr>
                <w:b/>
              </w:rPr>
            </w:pPr>
            <w:r w:rsidRPr="009A0773">
              <w:rPr>
                <w:b/>
              </w:rPr>
              <w:t>Lesson Topics</w:t>
            </w:r>
          </w:p>
        </w:tc>
        <w:tc>
          <w:tcPr>
            <w:tcW w:w="5146" w:type="dxa"/>
          </w:tcPr>
          <w:p w:rsidR="009A0773" w:rsidRPr="009A0773" w:rsidRDefault="009A0773">
            <w:pPr>
              <w:rPr>
                <w:b/>
              </w:rPr>
            </w:pPr>
            <w:r w:rsidRPr="009A0773">
              <w:rPr>
                <w:b/>
              </w:rPr>
              <w:t>Lesson Descriptions</w:t>
            </w:r>
          </w:p>
        </w:tc>
        <w:tc>
          <w:tcPr>
            <w:tcW w:w="3724" w:type="dxa"/>
            <w:gridSpan w:val="3"/>
          </w:tcPr>
          <w:p w:rsidR="009A0773" w:rsidRPr="009A0773" w:rsidRDefault="009A0773">
            <w:pPr>
              <w:rPr>
                <w:b/>
              </w:rPr>
            </w:pPr>
            <w:r w:rsidRPr="009A0773">
              <w:rPr>
                <w:b/>
              </w:rPr>
              <w:t>Teams</w:t>
            </w:r>
          </w:p>
        </w:tc>
      </w:tr>
      <w:tr w:rsidR="009A0773" w:rsidTr="00FD09C4">
        <w:tc>
          <w:tcPr>
            <w:tcW w:w="1394" w:type="dxa"/>
          </w:tcPr>
          <w:p w:rsidR="009A0773" w:rsidRPr="00D939B2" w:rsidRDefault="009A0773">
            <w:r>
              <w:t>AASL 1.1.4</w:t>
            </w:r>
          </w:p>
        </w:tc>
        <w:tc>
          <w:tcPr>
            <w:tcW w:w="1144" w:type="dxa"/>
          </w:tcPr>
          <w:p w:rsidR="009A0773" w:rsidRPr="00D939B2" w:rsidRDefault="009A0773">
            <w:r>
              <w:t>6-8</w:t>
            </w:r>
          </w:p>
        </w:tc>
        <w:tc>
          <w:tcPr>
            <w:tcW w:w="2920" w:type="dxa"/>
          </w:tcPr>
          <w:p w:rsidR="009A0773" w:rsidRDefault="009A0773">
            <w:r>
              <w:t>Access to information; Understand the organization of the library</w:t>
            </w:r>
          </w:p>
        </w:tc>
        <w:tc>
          <w:tcPr>
            <w:tcW w:w="5146" w:type="dxa"/>
          </w:tcPr>
          <w:p w:rsidR="009A0773" w:rsidRDefault="009A0773">
            <w:r>
              <w:t>Learner recognizes the organization and use of specialized sections in the library to find specific and in-depth information.</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Default="009A0773">
            <w:r>
              <w:t>ELAR 23 (A), 24 (A)</w:t>
            </w:r>
          </w:p>
          <w:p w:rsidR="009A0773" w:rsidRPr="00D939B2" w:rsidRDefault="009A0773">
            <w:r>
              <w:t>AASL 1.1.4; 1.1.8</w:t>
            </w:r>
          </w:p>
        </w:tc>
        <w:tc>
          <w:tcPr>
            <w:tcW w:w="1144" w:type="dxa"/>
          </w:tcPr>
          <w:p w:rsidR="009A0773" w:rsidRPr="00D939B2" w:rsidRDefault="009A0773">
            <w:r>
              <w:t>6-8</w:t>
            </w:r>
          </w:p>
        </w:tc>
        <w:tc>
          <w:tcPr>
            <w:tcW w:w="2920" w:type="dxa"/>
          </w:tcPr>
          <w:p w:rsidR="009A0773" w:rsidRDefault="009A0773">
            <w:r>
              <w:t>Gather stage:  Follow the research plan to collect data from a range of print, electronic, and expert sources.</w:t>
            </w:r>
          </w:p>
        </w:tc>
        <w:tc>
          <w:tcPr>
            <w:tcW w:w="5146" w:type="dxa"/>
          </w:tcPr>
          <w:p w:rsidR="009A0773" w:rsidRDefault="009A0773">
            <w:r>
              <w:t>Learner uses search strategies to collect data from a range of print and electronic resources such as reference texts, periodicals, online databases, web pages, experts, etc. to locate information related to the research focus and purpose.</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Default="009A0773">
            <w:r>
              <w:t>ELAR 23 (A), 24 (A)</w:t>
            </w:r>
          </w:p>
          <w:p w:rsidR="009A0773" w:rsidRPr="00D939B2" w:rsidRDefault="009A0773">
            <w:r>
              <w:t xml:space="preserve">AASL 1.1.6, </w:t>
            </w:r>
            <w:r>
              <w:lastRenderedPageBreak/>
              <w:t>1.2.3</w:t>
            </w:r>
          </w:p>
        </w:tc>
        <w:tc>
          <w:tcPr>
            <w:tcW w:w="1144" w:type="dxa"/>
          </w:tcPr>
          <w:p w:rsidR="009A0773" w:rsidRPr="00D939B2" w:rsidRDefault="009A0773">
            <w:r>
              <w:lastRenderedPageBreak/>
              <w:t>6-8</w:t>
            </w:r>
          </w:p>
        </w:tc>
        <w:tc>
          <w:tcPr>
            <w:tcW w:w="2920" w:type="dxa"/>
          </w:tcPr>
          <w:p w:rsidR="009A0773" w:rsidRDefault="009A0773"/>
        </w:tc>
        <w:tc>
          <w:tcPr>
            <w:tcW w:w="5146" w:type="dxa"/>
          </w:tcPr>
          <w:p w:rsidR="009A0773" w:rsidRDefault="009A0773">
            <w:r>
              <w:t>Learner uses many different formats as sources of information such as websites, subscription databases, multimedia, graphics, charts, maps, and diagrams.</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Pr="00D939B2" w:rsidRDefault="009A0773">
            <w:r>
              <w:lastRenderedPageBreak/>
              <w:t>AASL 1.1.4, 1.1.8; 1.2.2</w:t>
            </w:r>
          </w:p>
        </w:tc>
        <w:tc>
          <w:tcPr>
            <w:tcW w:w="1144" w:type="dxa"/>
          </w:tcPr>
          <w:p w:rsidR="009A0773" w:rsidRPr="00D939B2" w:rsidRDefault="009A0773">
            <w:r>
              <w:t>6-8</w:t>
            </w:r>
          </w:p>
        </w:tc>
        <w:tc>
          <w:tcPr>
            <w:tcW w:w="2920" w:type="dxa"/>
          </w:tcPr>
          <w:p w:rsidR="009A0773" w:rsidRDefault="009A0773"/>
        </w:tc>
        <w:tc>
          <w:tcPr>
            <w:tcW w:w="5146" w:type="dxa"/>
          </w:tcPr>
          <w:p w:rsidR="009A0773" w:rsidRDefault="009A0773">
            <w:r>
              <w:t>Learner uses the online library catalog independently to locate specific materials, classification numbers, and browse the shelves.</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Pr="00D939B2" w:rsidRDefault="00D17D75">
            <w:r>
              <w:t>AASL 1.2.5</w:t>
            </w:r>
          </w:p>
        </w:tc>
        <w:tc>
          <w:tcPr>
            <w:tcW w:w="1144" w:type="dxa"/>
          </w:tcPr>
          <w:p w:rsidR="009A0773" w:rsidRPr="00D939B2" w:rsidRDefault="009A661B">
            <w:r>
              <w:t>6-8</w:t>
            </w:r>
          </w:p>
        </w:tc>
        <w:tc>
          <w:tcPr>
            <w:tcW w:w="2920" w:type="dxa"/>
          </w:tcPr>
          <w:p w:rsidR="009A0773" w:rsidRDefault="009A0773"/>
        </w:tc>
        <w:tc>
          <w:tcPr>
            <w:tcW w:w="5146" w:type="dxa"/>
          </w:tcPr>
          <w:p w:rsidR="009A0773" w:rsidRDefault="009A661B">
            <w:r>
              <w:t>Learners adjust search strategies as needed by comparing information gathered with the research plan focus and purpose.</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Pr="00D939B2" w:rsidRDefault="00D17D75">
            <w:r>
              <w:t>AASL 1.2.2, 1.2.3</w:t>
            </w:r>
          </w:p>
        </w:tc>
        <w:tc>
          <w:tcPr>
            <w:tcW w:w="1144" w:type="dxa"/>
          </w:tcPr>
          <w:p w:rsidR="009A0773" w:rsidRPr="00D939B2" w:rsidRDefault="009A661B">
            <w:r>
              <w:t>6-8</w:t>
            </w:r>
          </w:p>
        </w:tc>
        <w:tc>
          <w:tcPr>
            <w:tcW w:w="2920" w:type="dxa"/>
          </w:tcPr>
          <w:p w:rsidR="009A0773" w:rsidRDefault="009A0773"/>
        </w:tc>
        <w:tc>
          <w:tcPr>
            <w:tcW w:w="5146" w:type="dxa"/>
          </w:tcPr>
          <w:p w:rsidR="009A0773" w:rsidRDefault="009A661B">
            <w:r>
              <w:t>Learner understands the concept of a balanced point of view and seeks a balanced view by using diverse sources.</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Pr="00D939B2" w:rsidRDefault="00D17D75">
            <w:r>
              <w:t>ELAR 12 (B), 13 (A), 13 (B), 13 (C)</w:t>
            </w:r>
          </w:p>
        </w:tc>
        <w:tc>
          <w:tcPr>
            <w:tcW w:w="1144" w:type="dxa"/>
          </w:tcPr>
          <w:p w:rsidR="009A0773" w:rsidRPr="00D939B2" w:rsidRDefault="009A661B">
            <w:r>
              <w:t>6-8</w:t>
            </w:r>
          </w:p>
        </w:tc>
        <w:tc>
          <w:tcPr>
            <w:tcW w:w="2920" w:type="dxa"/>
          </w:tcPr>
          <w:p w:rsidR="009A0773" w:rsidRDefault="009A0773"/>
        </w:tc>
        <w:tc>
          <w:tcPr>
            <w:tcW w:w="5146" w:type="dxa"/>
          </w:tcPr>
          <w:p w:rsidR="009A0773" w:rsidRDefault="009A661B">
            <w:proofErr w:type="gramStart"/>
            <w:r>
              <w:t>Learner  uses</w:t>
            </w:r>
            <w:proofErr w:type="gramEnd"/>
            <w:r>
              <w:t xml:space="preserve"> visual media literacy skills to analyze maps, pictures, charts, graphs, and other visuals to determine main ideas and gather information.</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Pr="00D939B2" w:rsidRDefault="00D17D75">
            <w:r>
              <w:t>ELAR 23 (B), 24 (B)</w:t>
            </w:r>
          </w:p>
        </w:tc>
        <w:tc>
          <w:tcPr>
            <w:tcW w:w="1144" w:type="dxa"/>
          </w:tcPr>
          <w:p w:rsidR="009A0773" w:rsidRPr="00D939B2" w:rsidRDefault="009A661B">
            <w:r>
              <w:t>6</w:t>
            </w:r>
          </w:p>
        </w:tc>
        <w:tc>
          <w:tcPr>
            <w:tcW w:w="2920" w:type="dxa"/>
          </w:tcPr>
          <w:p w:rsidR="009A0773" w:rsidRDefault="009A661B">
            <w:r>
              <w:t>Differentiate between primary and secondary sources.</w:t>
            </w:r>
          </w:p>
        </w:tc>
        <w:tc>
          <w:tcPr>
            <w:tcW w:w="5146" w:type="dxa"/>
          </w:tcPr>
          <w:p w:rsidR="009A0773" w:rsidRDefault="009A661B">
            <w:r>
              <w:t>Learner uses both primary and secondary sources.</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Default="00D17D75">
            <w:r>
              <w:t xml:space="preserve">ELAR 10 (A), 10 (B), 10 (C) </w:t>
            </w:r>
          </w:p>
          <w:p w:rsidR="00D17D75" w:rsidRPr="00D939B2" w:rsidRDefault="00D17D75">
            <w:r>
              <w:t>AASL 1.1.6, 1.4.1</w:t>
            </w:r>
          </w:p>
        </w:tc>
        <w:tc>
          <w:tcPr>
            <w:tcW w:w="1144" w:type="dxa"/>
          </w:tcPr>
          <w:p w:rsidR="009A0773" w:rsidRPr="00D939B2" w:rsidRDefault="009A661B">
            <w:r>
              <w:t>6-8</w:t>
            </w:r>
          </w:p>
        </w:tc>
        <w:tc>
          <w:tcPr>
            <w:tcW w:w="2920" w:type="dxa"/>
          </w:tcPr>
          <w:p w:rsidR="009A0773" w:rsidRDefault="009A0773"/>
        </w:tc>
        <w:tc>
          <w:tcPr>
            <w:tcW w:w="5146" w:type="dxa"/>
          </w:tcPr>
          <w:p w:rsidR="009A0773" w:rsidRDefault="009A661B">
            <w:r>
              <w:t>Learner uses reading strategies to locate information within resources, such as text structure (index, chapter and section headings, topic sentences, and summary sentences) and skimming and scanning to derive meaning from the information.</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Pr="00D939B2" w:rsidRDefault="00D17D75">
            <w:r>
              <w:t>AASL 2.1.5</w:t>
            </w:r>
          </w:p>
        </w:tc>
        <w:tc>
          <w:tcPr>
            <w:tcW w:w="1144" w:type="dxa"/>
          </w:tcPr>
          <w:p w:rsidR="009A0773" w:rsidRPr="00D939B2" w:rsidRDefault="009A661B">
            <w:r>
              <w:t>6-8</w:t>
            </w:r>
          </w:p>
        </w:tc>
        <w:tc>
          <w:tcPr>
            <w:tcW w:w="2920" w:type="dxa"/>
          </w:tcPr>
          <w:p w:rsidR="009A0773" w:rsidRDefault="009A0773"/>
        </w:tc>
        <w:tc>
          <w:tcPr>
            <w:tcW w:w="5146" w:type="dxa"/>
          </w:tcPr>
          <w:p w:rsidR="009A0773" w:rsidRDefault="009A661B">
            <w:r>
              <w:t>Learners build on prior knowledge and skills to strengthen their reading, writing, and oral language skills by engaging in reading and writing activities.</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Default="00D17D75">
            <w:r>
              <w:t>ELAR 24 (B), 25 (B)</w:t>
            </w:r>
          </w:p>
          <w:p w:rsidR="00D17D75" w:rsidRPr="00D939B2" w:rsidRDefault="00D17D75">
            <w:r>
              <w:t>AASL 1.1.4, 1.1.5, 1.2.4</w:t>
            </w:r>
          </w:p>
        </w:tc>
        <w:tc>
          <w:tcPr>
            <w:tcW w:w="1144" w:type="dxa"/>
          </w:tcPr>
          <w:p w:rsidR="009A0773" w:rsidRPr="00D939B2" w:rsidRDefault="009A661B">
            <w:r>
              <w:t>6-8</w:t>
            </w:r>
          </w:p>
        </w:tc>
        <w:tc>
          <w:tcPr>
            <w:tcW w:w="2920" w:type="dxa"/>
          </w:tcPr>
          <w:p w:rsidR="009A0773" w:rsidRDefault="009A0773"/>
        </w:tc>
        <w:tc>
          <w:tcPr>
            <w:tcW w:w="5146" w:type="dxa"/>
          </w:tcPr>
          <w:p w:rsidR="009A0773" w:rsidRDefault="009A661B">
            <w:r>
              <w:t>Learners collaborate with others to exchanged ideas, develop new understandings, make decisions, and solve problems.</w:t>
            </w:r>
          </w:p>
        </w:tc>
        <w:tc>
          <w:tcPr>
            <w:tcW w:w="1228" w:type="dxa"/>
          </w:tcPr>
          <w:p w:rsidR="009A0773" w:rsidRDefault="009A0773"/>
        </w:tc>
        <w:tc>
          <w:tcPr>
            <w:tcW w:w="1289" w:type="dxa"/>
          </w:tcPr>
          <w:p w:rsidR="009A0773" w:rsidRDefault="009A0773"/>
        </w:tc>
        <w:tc>
          <w:tcPr>
            <w:tcW w:w="1207" w:type="dxa"/>
          </w:tcPr>
          <w:p w:rsidR="009A0773" w:rsidRDefault="009A0773"/>
        </w:tc>
      </w:tr>
      <w:tr w:rsidR="009A0773" w:rsidTr="00FD09C4">
        <w:tc>
          <w:tcPr>
            <w:tcW w:w="1394" w:type="dxa"/>
          </w:tcPr>
          <w:p w:rsidR="009A0773" w:rsidRDefault="009A661B">
            <w:r>
              <w:t>ELAR 24 (B), 25 (B)</w:t>
            </w:r>
          </w:p>
          <w:p w:rsidR="009A661B" w:rsidRPr="00D939B2" w:rsidRDefault="009A661B">
            <w:r>
              <w:t>AASL 1.1.4, 1.1.5, 1.2.4</w:t>
            </w:r>
          </w:p>
        </w:tc>
        <w:tc>
          <w:tcPr>
            <w:tcW w:w="1144" w:type="dxa"/>
          </w:tcPr>
          <w:p w:rsidR="009A0773" w:rsidRPr="00D939B2" w:rsidRDefault="009A661B">
            <w:r>
              <w:t>6</w:t>
            </w:r>
          </w:p>
        </w:tc>
        <w:tc>
          <w:tcPr>
            <w:tcW w:w="2920" w:type="dxa"/>
          </w:tcPr>
          <w:p w:rsidR="009A0773" w:rsidRDefault="009A661B">
            <w:r>
              <w:t>Evaluate the relevance, validity, and reliability of sources for research.</w:t>
            </w:r>
          </w:p>
        </w:tc>
        <w:tc>
          <w:tcPr>
            <w:tcW w:w="5146" w:type="dxa"/>
          </w:tcPr>
          <w:p w:rsidR="009A0773" w:rsidRDefault="009A661B">
            <w:r>
              <w:t>Learner determines the accuracy, currency, and validity of the information by evaluating the publication date, the source of the information, and coverage.</w:t>
            </w:r>
          </w:p>
        </w:tc>
        <w:tc>
          <w:tcPr>
            <w:tcW w:w="1228" w:type="dxa"/>
          </w:tcPr>
          <w:p w:rsidR="009A0773" w:rsidRDefault="009A0773"/>
        </w:tc>
        <w:tc>
          <w:tcPr>
            <w:tcW w:w="1289" w:type="dxa"/>
          </w:tcPr>
          <w:p w:rsidR="009A0773" w:rsidRDefault="009A0773"/>
        </w:tc>
        <w:tc>
          <w:tcPr>
            <w:tcW w:w="1207" w:type="dxa"/>
          </w:tcPr>
          <w:p w:rsidR="009A0773" w:rsidRDefault="009A0773"/>
        </w:tc>
      </w:tr>
      <w:tr w:rsidR="00D17D75" w:rsidTr="00FD09C4">
        <w:tc>
          <w:tcPr>
            <w:tcW w:w="1394" w:type="dxa"/>
          </w:tcPr>
          <w:p w:rsidR="00D17D75" w:rsidRDefault="00FD09C4">
            <w:r>
              <w:t>ELAR 24 (B)</w:t>
            </w:r>
          </w:p>
          <w:p w:rsidR="00FD09C4" w:rsidRPr="00D939B2" w:rsidRDefault="00FD09C4">
            <w:r>
              <w:t>AASL 1.1.5</w:t>
            </w:r>
          </w:p>
        </w:tc>
        <w:tc>
          <w:tcPr>
            <w:tcW w:w="1144" w:type="dxa"/>
          </w:tcPr>
          <w:p w:rsidR="00D17D75" w:rsidRPr="00D939B2" w:rsidRDefault="009A661B">
            <w:r>
              <w:t>7-8</w:t>
            </w:r>
          </w:p>
        </w:tc>
        <w:tc>
          <w:tcPr>
            <w:tcW w:w="2920" w:type="dxa"/>
          </w:tcPr>
          <w:p w:rsidR="00D17D75" w:rsidRDefault="00FD09C4">
            <w:r>
              <w:t>Utilize elements of the information to determine reliability and validity of the sources</w:t>
            </w:r>
          </w:p>
        </w:tc>
        <w:tc>
          <w:tcPr>
            <w:tcW w:w="5146" w:type="dxa"/>
          </w:tcPr>
          <w:p w:rsidR="00D17D75" w:rsidRDefault="00FD09C4">
            <w:r>
              <w:t>Learner determines the currency and validity of the information by evaluating the publication date, the source of the information, coverage, point of view, and explain why one source is more useful and relevant than another.</w:t>
            </w:r>
          </w:p>
        </w:tc>
        <w:tc>
          <w:tcPr>
            <w:tcW w:w="1228" w:type="dxa"/>
          </w:tcPr>
          <w:p w:rsidR="00D17D75" w:rsidRDefault="00D17D75"/>
        </w:tc>
        <w:tc>
          <w:tcPr>
            <w:tcW w:w="1289" w:type="dxa"/>
          </w:tcPr>
          <w:p w:rsidR="00D17D75" w:rsidRDefault="00D17D75"/>
        </w:tc>
        <w:tc>
          <w:tcPr>
            <w:tcW w:w="1207" w:type="dxa"/>
          </w:tcPr>
          <w:p w:rsidR="00D17D75" w:rsidRDefault="00D17D75"/>
        </w:tc>
      </w:tr>
      <w:tr w:rsidR="00D17D75" w:rsidTr="00FD09C4">
        <w:tc>
          <w:tcPr>
            <w:tcW w:w="1394" w:type="dxa"/>
          </w:tcPr>
          <w:p w:rsidR="00FD09C4" w:rsidRDefault="00FD09C4">
            <w:r>
              <w:lastRenderedPageBreak/>
              <w:t>ELAR 24 (A), 25 (A)</w:t>
            </w:r>
          </w:p>
          <w:p w:rsidR="00FD09C4" w:rsidRPr="00D939B2" w:rsidRDefault="00FD09C4">
            <w:r>
              <w:t>AASL 1.1.5, 1.4.3</w:t>
            </w:r>
          </w:p>
        </w:tc>
        <w:tc>
          <w:tcPr>
            <w:tcW w:w="1144" w:type="dxa"/>
          </w:tcPr>
          <w:p w:rsidR="00D17D75" w:rsidRPr="00D939B2" w:rsidRDefault="009A661B">
            <w:r>
              <w:t>6-8</w:t>
            </w:r>
          </w:p>
        </w:tc>
        <w:tc>
          <w:tcPr>
            <w:tcW w:w="2920" w:type="dxa"/>
          </w:tcPr>
          <w:p w:rsidR="00D17D75" w:rsidRDefault="00D17D75"/>
        </w:tc>
        <w:tc>
          <w:tcPr>
            <w:tcW w:w="5146" w:type="dxa"/>
          </w:tcPr>
          <w:p w:rsidR="00D17D75" w:rsidRDefault="00FD09C4">
            <w:r>
              <w:t>Independently recognizes gaps in information based on the focus and purpose of the research and conducts further investigation.</w:t>
            </w:r>
          </w:p>
        </w:tc>
        <w:tc>
          <w:tcPr>
            <w:tcW w:w="1228" w:type="dxa"/>
          </w:tcPr>
          <w:p w:rsidR="00D17D75" w:rsidRDefault="00D17D75"/>
        </w:tc>
        <w:tc>
          <w:tcPr>
            <w:tcW w:w="1289" w:type="dxa"/>
          </w:tcPr>
          <w:p w:rsidR="00D17D75" w:rsidRDefault="00D17D75"/>
        </w:tc>
        <w:tc>
          <w:tcPr>
            <w:tcW w:w="1207" w:type="dxa"/>
          </w:tcPr>
          <w:p w:rsidR="00D17D75" w:rsidRDefault="00D17D75"/>
        </w:tc>
      </w:tr>
      <w:tr w:rsidR="00D17D75" w:rsidTr="00FD09C4">
        <w:tc>
          <w:tcPr>
            <w:tcW w:w="1394" w:type="dxa"/>
          </w:tcPr>
          <w:p w:rsidR="00D17D75" w:rsidRPr="00D939B2" w:rsidRDefault="00FD09C4">
            <w:r>
              <w:t>ELAR 23 (C)</w:t>
            </w:r>
          </w:p>
        </w:tc>
        <w:tc>
          <w:tcPr>
            <w:tcW w:w="1144" w:type="dxa"/>
          </w:tcPr>
          <w:p w:rsidR="00D17D75" w:rsidRPr="00D939B2" w:rsidRDefault="009A661B">
            <w:r>
              <w:t>6-8</w:t>
            </w:r>
          </w:p>
        </w:tc>
        <w:tc>
          <w:tcPr>
            <w:tcW w:w="2920" w:type="dxa"/>
          </w:tcPr>
          <w:p w:rsidR="00D17D75" w:rsidRDefault="00FD09C4">
            <w:r>
              <w:t>Record and organize information collected accurately</w:t>
            </w:r>
          </w:p>
        </w:tc>
        <w:tc>
          <w:tcPr>
            <w:tcW w:w="5146" w:type="dxa"/>
          </w:tcPr>
          <w:p w:rsidR="00D17D75" w:rsidRDefault="00FD09C4">
            <w:r>
              <w:t>Accurately record information using an appropriate tool. (Cornell Notes).</w:t>
            </w:r>
          </w:p>
        </w:tc>
        <w:tc>
          <w:tcPr>
            <w:tcW w:w="1228" w:type="dxa"/>
          </w:tcPr>
          <w:p w:rsidR="00D17D75" w:rsidRDefault="00D17D75"/>
        </w:tc>
        <w:tc>
          <w:tcPr>
            <w:tcW w:w="1289" w:type="dxa"/>
          </w:tcPr>
          <w:p w:rsidR="00D17D75" w:rsidRDefault="00D17D75"/>
        </w:tc>
        <w:tc>
          <w:tcPr>
            <w:tcW w:w="1207" w:type="dxa"/>
          </w:tcPr>
          <w:p w:rsidR="00D17D75" w:rsidRDefault="00D17D75"/>
        </w:tc>
      </w:tr>
      <w:tr w:rsidR="00D17D75" w:rsidTr="00FD09C4">
        <w:tc>
          <w:tcPr>
            <w:tcW w:w="1394" w:type="dxa"/>
            <w:tcBorders>
              <w:bottom w:val="single" w:sz="4" w:space="0" w:color="auto"/>
            </w:tcBorders>
          </w:tcPr>
          <w:p w:rsidR="00D17D75" w:rsidRPr="00D939B2" w:rsidRDefault="00FD09C4">
            <w:r>
              <w:t>ELAR 23 (C), 23 (D), 24 (D)</w:t>
            </w:r>
          </w:p>
        </w:tc>
        <w:tc>
          <w:tcPr>
            <w:tcW w:w="1144" w:type="dxa"/>
            <w:tcBorders>
              <w:bottom w:val="single" w:sz="4" w:space="0" w:color="auto"/>
            </w:tcBorders>
          </w:tcPr>
          <w:p w:rsidR="00D17D75" w:rsidRPr="00D939B2" w:rsidRDefault="009A661B">
            <w:r>
              <w:t>6-8</w:t>
            </w:r>
          </w:p>
        </w:tc>
        <w:tc>
          <w:tcPr>
            <w:tcW w:w="2920" w:type="dxa"/>
            <w:tcBorders>
              <w:bottom w:val="single" w:sz="4" w:space="0" w:color="auto"/>
            </w:tcBorders>
          </w:tcPr>
          <w:p w:rsidR="00D17D75" w:rsidRDefault="00FD09C4">
            <w:r>
              <w:t>Cite sources accurately</w:t>
            </w:r>
          </w:p>
        </w:tc>
        <w:tc>
          <w:tcPr>
            <w:tcW w:w="5146" w:type="dxa"/>
            <w:tcBorders>
              <w:bottom w:val="single" w:sz="4" w:space="0" w:color="auto"/>
            </w:tcBorders>
          </w:tcPr>
          <w:p w:rsidR="00D17D75" w:rsidRDefault="00FD09C4">
            <w:r>
              <w:t xml:space="preserve">Identify the source of notes and record bibliographic information according to a standardized format such as </w:t>
            </w:r>
            <w:proofErr w:type="spellStart"/>
            <w:r>
              <w:t>BibMe</w:t>
            </w:r>
            <w:proofErr w:type="spellEnd"/>
            <w:r>
              <w:t>.</w:t>
            </w:r>
          </w:p>
        </w:tc>
        <w:tc>
          <w:tcPr>
            <w:tcW w:w="1228" w:type="dxa"/>
            <w:tcBorders>
              <w:bottom w:val="single" w:sz="4" w:space="0" w:color="auto"/>
            </w:tcBorders>
          </w:tcPr>
          <w:p w:rsidR="00D17D75" w:rsidRDefault="00D17D75"/>
        </w:tc>
        <w:tc>
          <w:tcPr>
            <w:tcW w:w="1289" w:type="dxa"/>
            <w:tcBorders>
              <w:bottom w:val="single" w:sz="4" w:space="0" w:color="auto"/>
            </w:tcBorders>
          </w:tcPr>
          <w:p w:rsidR="00D17D75" w:rsidRDefault="00D17D75"/>
        </w:tc>
        <w:tc>
          <w:tcPr>
            <w:tcW w:w="1207" w:type="dxa"/>
            <w:tcBorders>
              <w:bottom w:val="single" w:sz="4" w:space="0" w:color="auto"/>
            </w:tcBorders>
          </w:tcPr>
          <w:p w:rsidR="00D17D75" w:rsidRDefault="00D17D75"/>
        </w:tc>
      </w:tr>
      <w:tr w:rsidR="002739FA" w:rsidTr="00FE255E">
        <w:tc>
          <w:tcPr>
            <w:tcW w:w="14328" w:type="dxa"/>
            <w:gridSpan w:val="7"/>
            <w:shd w:val="clear" w:color="auto" w:fill="808080" w:themeFill="background1" w:themeFillShade="80"/>
          </w:tcPr>
          <w:p w:rsidR="002739FA" w:rsidRDefault="002739FA"/>
        </w:tc>
      </w:tr>
      <w:tr w:rsidR="00FD09C4" w:rsidTr="00FD09C4">
        <w:tc>
          <w:tcPr>
            <w:tcW w:w="1394" w:type="dxa"/>
          </w:tcPr>
          <w:p w:rsidR="00FD09C4" w:rsidRPr="00FD09C4" w:rsidRDefault="00FD09C4">
            <w:pPr>
              <w:rPr>
                <w:b/>
              </w:rPr>
            </w:pPr>
            <w:r>
              <w:rPr>
                <w:b/>
              </w:rPr>
              <w:t>Resources</w:t>
            </w:r>
          </w:p>
        </w:tc>
        <w:tc>
          <w:tcPr>
            <w:tcW w:w="1144" w:type="dxa"/>
          </w:tcPr>
          <w:p w:rsidR="00FD09C4" w:rsidRPr="00D939B2" w:rsidRDefault="00FD09C4">
            <w:r>
              <w:t>AASL 21</w:t>
            </w:r>
            <w:r w:rsidRPr="00FD09C4">
              <w:rPr>
                <w:vertAlign w:val="superscript"/>
              </w:rPr>
              <w:t>st</w:t>
            </w:r>
            <w:r>
              <w:t xml:space="preserve"> Century Learner Standards</w:t>
            </w:r>
          </w:p>
        </w:tc>
        <w:tc>
          <w:tcPr>
            <w:tcW w:w="11790" w:type="dxa"/>
            <w:gridSpan w:val="5"/>
          </w:tcPr>
          <w:p w:rsidR="00FD09C4" w:rsidRDefault="00950D48">
            <w:hyperlink r:id="rId11" w:history="1">
              <w:r w:rsidR="00FD09C4" w:rsidRPr="00191144">
                <w:rPr>
                  <w:rStyle w:val="Hyperlink"/>
                </w:rPr>
                <w:t>http://www.ala.org/aasl/sites/ala.org.aasl/files/content/guidelinesandstandards/learningstandards/AASL_Learning_Standards_2007.pdf</w:t>
              </w:r>
            </w:hyperlink>
            <w:r w:rsidR="00FD09C4">
              <w:t xml:space="preserve"> </w:t>
            </w:r>
          </w:p>
        </w:tc>
      </w:tr>
      <w:tr w:rsidR="00350BEF" w:rsidTr="00FD09C4">
        <w:tc>
          <w:tcPr>
            <w:tcW w:w="1394" w:type="dxa"/>
          </w:tcPr>
          <w:p w:rsidR="00350BEF" w:rsidRDefault="00350BEF">
            <w:pPr>
              <w:rPr>
                <w:b/>
              </w:rPr>
            </w:pPr>
          </w:p>
        </w:tc>
        <w:tc>
          <w:tcPr>
            <w:tcW w:w="1144" w:type="dxa"/>
          </w:tcPr>
          <w:p w:rsidR="00350BEF" w:rsidRDefault="00350BEF"/>
        </w:tc>
        <w:tc>
          <w:tcPr>
            <w:tcW w:w="11790" w:type="dxa"/>
            <w:gridSpan w:val="5"/>
          </w:tcPr>
          <w:p w:rsidR="00350BEF" w:rsidRDefault="00350BEF"/>
        </w:tc>
      </w:tr>
    </w:tbl>
    <w:p w:rsidR="00D939B2" w:rsidRDefault="00D939B2"/>
    <w:p w:rsidR="00350BEF" w:rsidRDefault="00350BEF">
      <w:r>
        <w:br w:type="page"/>
      </w:r>
    </w:p>
    <w:p w:rsidR="00350BEF" w:rsidRDefault="00350BEF"/>
    <w:tbl>
      <w:tblPr>
        <w:tblStyle w:val="TableGrid"/>
        <w:tblW w:w="0" w:type="auto"/>
        <w:tblLook w:val="04A0" w:firstRow="1" w:lastRow="0" w:firstColumn="1" w:lastColumn="0" w:noHBand="0" w:noVBand="1"/>
      </w:tblPr>
      <w:tblGrid>
        <w:gridCol w:w="1368"/>
        <w:gridCol w:w="1350"/>
        <w:gridCol w:w="2790"/>
        <w:gridCol w:w="5130"/>
        <w:gridCol w:w="1170"/>
        <w:gridCol w:w="1350"/>
        <w:gridCol w:w="1170"/>
      </w:tblGrid>
      <w:tr w:rsidR="00FD09C4" w:rsidTr="00A53BF5">
        <w:tc>
          <w:tcPr>
            <w:tcW w:w="1368" w:type="dxa"/>
          </w:tcPr>
          <w:p w:rsidR="00FD09C4" w:rsidRPr="00FD09C4" w:rsidRDefault="00FD09C4">
            <w:pPr>
              <w:rPr>
                <w:b/>
              </w:rPr>
            </w:pPr>
            <w:r w:rsidRPr="00FD09C4">
              <w:rPr>
                <w:b/>
              </w:rPr>
              <w:t xml:space="preserve">Unit 3 </w:t>
            </w:r>
          </w:p>
        </w:tc>
        <w:tc>
          <w:tcPr>
            <w:tcW w:w="12960" w:type="dxa"/>
            <w:gridSpan w:val="6"/>
          </w:tcPr>
          <w:p w:rsidR="00FD09C4" w:rsidRPr="00FD09C4" w:rsidRDefault="00FD09C4">
            <w:pPr>
              <w:rPr>
                <w:b/>
              </w:rPr>
            </w:pPr>
            <w:r>
              <w:rPr>
                <w:b/>
              </w:rPr>
              <w:t>Unit Topic:  Synthesize, Create, Share</w:t>
            </w:r>
          </w:p>
        </w:tc>
      </w:tr>
      <w:tr w:rsidR="00FD09C4" w:rsidTr="00125088">
        <w:tc>
          <w:tcPr>
            <w:tcW w:w="1368" w:type="dxa"/>
          </w:tcPr>
          <w:p w:rsidR="00FD09C4" w:rsidRPr="00FD09C4" w:rsidRDefault="00FD09C4">
            <w:pPr>
              <w:rPr>
                <w:b/>
              </w:rPr>
            </w:pPr>
          </w:p>
        </w:tc>
        <w:tc>
          <w:tcPr>
            <w:tcW w:w="12960" w:type="dxa"/>
            <w:gridSpan w:val="6"/>
          </w:tcPr>
          <w:p w:rsidR="00FD09C4" w:rsidRPr="00FD09C4" w:rsidRDefault="00FD09C4">
            <w:r>
              <w:rPr>
                <w:b/>
              </w:rPr>
              <w:t xml:space="preserve">Big Idea:  </w:t>
            </w:r>
            <w:r>
              <w:t>Learners construct new understandings from information gathered and share their learning with the community.</w:t>
            </w:r>
          </w:p>
        </w:tc>
      </w:tr>
      <w:tr w:rsidR="00FD09C4" w:rsidTr="006D20C2">
        <w:tc>
          <w:tcPr>
            <w:tcW w:w="1368" w:type="dxa"/>
          </w:tcPr>
          <w:p w:rsidR="00FD09C4" w:rsidRPr="00FD09C4" w:rsidRDefault="00FD09C4">
            <w:pPr>
              <w:rPr>
                <w:b/>
              </w:rPr>
            </w:pPr>
          </w:p>
        </w:tc>
        <w:tc>
          <w:tcPr>
            <w:tcW w:w="12960" w:type="dxa"/>
            <w:gridSpan w:val="6"/>
          </w:tcPr>
          <w:p w:rsidR="00FD09C4" w:rsidRDefault="00FD09C4">
            <w:pPr>
              <w:rPr>
                <w:b/>
              </w:rPr>
            </w:pPr>
            <w:r>
              <w:rPr>
                <w:b/>
              </w:rPr>
              <w:t xml:space="preserve">Essential Questions: </w:t>
            </w:r>
          </w:p>
          <w:p w:rsidR="00FD09C4" w:rsidRPr="00FD09C4" w:rsidRDefault="00FD09C4" w:rsidP="00FD09C4">
            <w:pPr>
              <w:pStyle w:val="ListParagraph"/>
              <w:numPr>
                <w:ilvl w:val="0"/>
                <w:numId w:val="4"/>
              </w:numPr>
              <w:rPr>
                <w:b/>
              </w:rPr>
            </w:pPr>
            <w:r>
              <w:t>How does a researcher construct understanding from a large amount of information?</w:t>
            </w:r>
          </w:p>
          <w:p w:rsidR="00FD09C4" w:rsidRPr="00FD09C4" w:rsidRDefault="00FD09C4" w:rsidP="00FD09C4">
            <w:pPr>
              <w:pStyle w:val="ListParagraph"/>
              <w:numPr>
                <w:ilvl w:val="0"/>
                <w:numId w:val="4"/>
              </w:numPr>
              <w:rPr>
                <w:b/>
              </w:rPr>
            </w:pPr>
            <w:r>
              <w:t>How do we determine if information is acceptable in a research project?</w:t>
            </w:r>
          </w:p>
          <w:p w:rsidR="00FD09C4" w:rsidRPr="00FD09C4" w:rsidRDefault="00FD09C4" w:rsidP="00FD09C4">
            <w:pPr>
              <w:pStyle w:val="ListParagraph"/>
              <w:numPr>
                <w:ilvl w:val="0"/>
                <w:numId w:val="4"/>
              </w:numPr>
              <w:rPr>
                <w:b/>
              </w:rPr>
            </w:pPr>
            <w:r>
              <w:t>How does a researcher analyze the information to determine meaning?</w:t>
            </w:r>
          </w:p>
          <w:p w:rsidR="00FD09C4" w:rsidRPr="00FD09C4" w:rsidRDefault="00FD09C4" w:rsidP="00FD09C4">
            <w:pPr>
              <w:pStyle w:val="ListParagraph"/>
              <w:numPr>
                <w:ilvl w:val="0"/>
                <w:numId w:val="4"/>
              </w:numPr>
              <w:rPr>
                <w:b/>
              </w:rPr>
            </w:pPr>
            <w:r>
              <w:t>How does a researcher synthesize multiple points of view into one coherent product?</w:t>
            </w:r>
          </w:p>
          <w:p w:rsidR="00FD09C4" w:rsidRPr="00FD09C4" w:rsidRDefault="00FD09C4" w:rsidP="00FD09C4">
            <w:pPr>
              <w:pStyle w:val="ListParagraph"/>
              <w:numPr>
                <w:ilvl w:val="0"/>
                <w:numId w:val="4"/>
              </w:numPr>
              <w:rPr>
                <w:b/>
              </w:rPr>
            </w:pPr>
            <w:r>
              <w:t>How does a researcher decide what type of presentation will best communicate their ideas and learning for a particular audience?</w:t>
            </w:r>
          </w:p>
        </w:tc>
      </w:tr>
      <w:tr w:rsidR="00FD09C4" w:rsidTr="002739FA">
        <w:tc>
          <w:tcPr>
            <w:tcW w:w="1368" w:type="dxa"/>
            <w:tcBorders>
              <w:bottom w:val="single" w:sz="4" w:space="0" w:color="auto"/>
            </w:tcBorders>
          </w:tcPr>
          <w:p w:rsidR="00FD09C4" w:rsidRPr="00FD09C4" w:rsidRDefault="00FD09C4">
            <w:pPr>
              <w:rPr>
                <w:b/>
              </w:rPr>
            </w:pPr>
            <w:r>
              <w:rPr>
                <w:b/>
              </w:rPr>
              <w:t>What we want students to know:</w:t>
            </w:r>
          </w:p>
        </w:tc>
        <w:tc>
          <w:tcPr>
            <w:tcW w:w="12960" w:type="dxa"/>
            <w:gridSpan w:val="6"/>
            <w:tcBorders>
              <w:bottom w:val="single" w:sz="4" w:space="0" w:color="auto"/>
            </w:tcBorders>
          </w:tcPr>
          <w:p w:rsidR="00FD09C4" w:rsidRDefault="00FD09C4" w:rsidP="00FD09C4">
            <w:pPr>
              <w:pStyle w:val="ListParagraph"/>
              <w:numPr>
                <w:ilvl w:val="0"/>
                <w:numId w:val="4"/>
              </w:numPr>
            </w:pPr>
            <w:r>
              <w:t>The research focus may change as a result of initial research.</w:t>
            </w:r>
          </w:p>
          <w:p w:rsidR="00FD09C4" w:rsidRDefault="002739FA" w:rsidP="00FD09C4">
            <w:pPr>
              <w:pStyle w:val="ListParagraph"/>
              <w:numPr>
                <w:ilvl w:val="0"/>
                <w:numId w:val="4"/>
              </w:numPr>
            </w:pPr>
            <w:r>
              <w:t>Information must be organized to find trends, patterns, themes, and concepts in order to construct new meaning.</w:t>
            </w:r>
          </w:p>
          <w:p w:rsidR="002739FA" w:rsidRDefault="002739FA" w:rsidP="00FD09C4">
            <w:pPr>
              <w:pStyle w:val="ListParagraph"/>
              <w:numPr>
                <w:ilvl w:val="0"/>
                <w:numId w:val="4"/>
              </w:numPr>
            </w:pPr>
            <w:r>
              <w:t>Researchers return to the “Gather” stage as necessary to support the trends, patterns, and themes that emerge when information is organized and analyzed.</w:t>
            </w:r>
          </w:p>
          <w:p w:rsidR="002739FA" w:rsidRDefault="002739FA" w:rsidP="00FD09C4">
            <w:pPr>
              <w:pStyle w:val="ListParagraph"/>
              <w:numPr>
                <w:ilvl w:val="0"/>
                <w:numId w:val="4"/>
              </w:numPr>
            </w:pPr>
            <w:r>
              <w:t>Learners create and share an appropriate, creative product that will communicate the knowledge gained with the learning community.</w:t>
            </w:r>
          </w:p>
        </w:tc>
      </w:tr>
      <w:tr w:rsidR="002739FA" w:rsidTr="002739FA">
        <w:tc>
          <w:tcPr>
            <w:tcW w:w="14328" w:type="dxa"/>
            <w:gridSpan w:val="7"/>
            <w:shd w:val="clear" w:color="auto" w:fill="808080" w:themeFill="background1" w:themeFillShade="80"/>
          </w:tcPr>
          <w:p w:rsidR="002739FA" w:rsidRDefault="002739FA"/>
        </w:tc>
      </w:tr>
      <w:tr w:rsidR="002739FA" w:rsidTr="002739FA">
        <w:tc>
          <w:tcPr>
            <w:tcW w:w="1368" w:type="dxa"/>
            <w:tcBorders>
              <w:bottom w:val="single" w:sz="4" w:space="0" w:color="auto"/>
            </w:tcBorders>
          </w:tcPr>
          <w:p w:rsidR="002739FA" w:rsidRPr="00FD09C4" w:rsidRDefault="002739FA">
            <w:pPr>
              <w:rPr>
                <w:b/>
              </w:rPr>
            </w:pPr>
            <w:r>
              <w:rPr>
                <w:b/>
              </w:rPr>
              <w:t>Formative Assessment Strategies</w:t>
            </w:r>
          </w:p>
        </w:tc>
        <w:tc>
          <w:tcPr>
            <w:tcW w:w="12960" w:type="dxa"/>
            <w:gridSpan w:val="6"/>
            <w:tcBorders>
              <w:bottom w:val="single" w:sz="4" w:space="0" w:color="auto"/>
            </w:tcBorders>
          </w:tcPr>
          <w:p w:rsidR="002739FA" w:rsidRDefault="002739FA">
            <w:r>
              <w:t>Inquiry charts; “So what” tools; Bubble Maps to connect the information; Inquiry logs; Observations; Discussions with individuals and inquiry circles; Use of “</w:t>
            </w:r>
            <w:proofErr w:type="spellStart"/>
            <w:r>
              <w:t>makerspaces</w:t>
            </w:r>
            <w:proofErr w:type="spellEnd"/>
            <w:r>
              <w:t>” in the library – explore the many varied tools, and ideas for creating products; Graphic Organizers for synthesizing; Surveys for reflections; 1-2-3 cards – self assessment of the presenter (1 question you still have, 2 things the presenter did well, 3 things you learned)</w:t>
            </w:r>
          </w:p>
        </w:tc>
      </w:tr>
      <w:tr w:rsidR="002739FA" w:rsidTr="002739FA">
        <w:tc>
          <w:tcPr>
            <w:tcW w:w="14328" w:type="dxa"/>
            <w:gridSpan w:val="7"/>
            <w:shd w:val="clear" w:color="auto" w:fill="808080" w:themeFill="background1" w:themeFillShade="80"/>
          </w:tcPr>
          <w:p w:rsidR="002739FA" w:rsidRDefault="002739FA"/>
        </w:tc>
      </w:tr>
      <w:tr w:rsidR="002739FA" w:rsidTr="002739FA">
        <w:tc>
          <w:tcPr>
            <w:tcW w:w="1368" w:type="dxa"/>
          </w:tcPr>
          <w:p w:rsidR="002739FA" w:rsidRPr="002739FA" w:rsidRDefault="002739FA">
            <w:pPr>
              <w:rPr>
                <w:b/>
              </w:rPr>
            </w:pPr>
            <w:r w:rsidRPr="002739FA">
              <w:rPr>
                <w:b/>
              </w:rPr>
              <w:t>TEKS</w:t>
            </w:r>
          </w:p>
        </w:tc>
        <w:tc>
          <w:tcPr>
            <w:tcW w:w="1350" w:type="dxa"/>
          </w:tcPr>
          <w:p w:rsidR="002739FA" w:rsidRPr="002739FA" w:rsidRDefault="002739FA">
            <w:pPr>
              <w:rPr>
                <w:b/>
              </w:rPr>
            </w:pPr>
            <w:r>
              <w:rPr>
                <w:b/>
              </w:rPr>
              <w:t>Grade Level</w:t>
            </w:r>
          </w:p>
        </w:tc>
        <w:tc>
          <w:tcPr>
            <w:tcW w:w="2790" w:type="dxa"/>
          </w:tcPr>
          <w:p w:rsidR="002739FA" w:rsidRPr="002739FA" w:rsidRDefault="002739FA">
            <w:pPr>
              <w:rPr>
                <w:b/>
              </w:rPr>
            </w:pPr>
            <w:r>
              <w:rPr>
                <w:b/>
              </w:rPr>
              <w:t>Lesson Topics</w:t>
            </w:r>
          </w:p>
        </w:tc>
        <w:tc>
          <w:tcPr>
            <w:tcW w:w="5130" w:type="dxa"/>
          </w:tcPr>
          <w:p w:rsidR="002739FA" w:rsidRPr="002739FA" w:rsidRDefault="002739FA">
            <w:pPr>
              <w:rPr>
                <w:b/>
              </w:rPr>
            </w:pPr>
            <w:r>
              <w:rPr>
                <w:b/>
              </w:rPr>
              <w:t>Lesson Descriptions</w:t>
            </w:r>
          </w:p>
        </w:tc>
        <w:tc>
          <w:tcPr>
            <w:tcW w:w="3690" w:type="dxa"/>
            <w:gridSpan w:val="3"/>
          </w:tcPr>
          <w:p w:rsidR="002739FA" w:rsidRPr="002739FA" w:rsidRDefault="002739FA">
            <w:pPr>
              <w:rPr>
                <w:b/>
              </w:rPr>
            </w:pPr>
            <w:r>
              <w:rPr>
                <w:b/>
              </w:rPr>
              <w:t>Teams</w:t>
            </w:r>
          </w:p>
        </w:tc>
      </w:tr>
      <w:tr w:rsidR="00FD09C4" w:rsidTr="002739FA">
        <w:tc>
          <w:tcPr>
            <w:tcW w:w="1368" w:type="dxa"/>
          </w:tcPr>
          <w:p w:rsidR="00FD09C4" w:rsidRPr="002739FA" w:rsidRDefault="002739FA">
            <w:r>
              <w:t>ELAR 24 (A), 25 (A)</w:t>
            </w:r>
          </w:p>
        </w:tc>
        <w:tc>
          <w:tcPr>
            <w:tcW w:w="1350" w:type="dxa"/>
          </w:tcPr>
          <w:p w:rsidR="00FD09C4" w:rsidRDefault="002739FA">
            <w:r>
              <w:t>6-8</w:t>
            </w:r>
          </w:p>
        </w:tc>
        <w:tc>
          <w:tcPr>
            <w:tcW w:w="2790" w:type="dxa"/>
          </w:tcPr>
          <w:p w:rsidR="00FD09C4" w:rsidRDefault="002739FA">
            <w:r>
              <w:t>Revise the topic</w:t>
            </w:r>
          </w:p>
        </w:tc>
        <w:tc>
          <w:tcPr>
            <w:tcW w:w="5130" w:type="dxa"/>
          </w:tcPr>
          <w:p w:rsidR="00FD09C4" w:rsidRDefault="002739FA">
            <w:r>
              <w:t>Learners modify the major research question as necessary after careful analysis of the information gathered to refocus the research plan.</w:t>
            </w:r>
          </w:p>
        </w:tc>
        <w:tc>
          <w:tcPr>
            <w:tcW w:w="1170" w:type="dxa"/>
          </w:tcPr>
          <w:p w:rsidR="00FD09C4" w:rsidRDefault="00FD09C4"/>
        </w:tc>
        <w:tc>
          <w:tcPr>
            <w:tcW w:w="1350" w:type="dxa"/>
          </w:tcPr>
          <w:p w:rsidR="00FD09C4" w:rsidRDefault="00FD09C4"/>
        </w:tc>
        <w:tc>
          <w:tcPr>
            <w:tcW w:w="1170" w:type="dxa"/>
          </w:tcPr>
          <w:p w:rsidR="00FD09C4" w:rsidRDefault="00FD09C4"/>
        </w:tc>
      </w:tr>
      <w:tr w:rsidR="00FD09C4" w:rsidTr="002739FA">
        <w:tc>
          <w:tcPr>
            <w:tcW w:w="1368" w:type="dxa"/>
          </w:tcPr>
          <w:p w:rsidR="00FD09C4" w:rsidRPr="002739FA" w:rsidRDefault="002739FA">
            <w:r>
              <w:t>AASL 1.1.7, 2.1.1</w:t>
            </w:r>
          </w:p>
        </w:tc>
        <w:tc>
          <w:tcPr>
            <w:tcW w:w="1350" w:type="dxa"/>
          </w:tcPr>
          <w:p w:rsidR="00FD09C4" w:rsidRDefault="002739FA">
            <w:r>
              <w:t>6-8</w:t>
            </w:r>
          </w:p>
        </w:tc>
        <w:tc>
          <w:tcPr>
            <w:tcW w:w="2790" w:type="dxa"/>
          </w:tcPr>
          <w:p w:rsidR="00FD09C4" w:rsidRDefault="002739FA">
            <w:r>
              <w:t>Synthesis</w:t>
            </w:r>
          </w:p>
        </w:tc>
        <w:tc>
          <w:tcPr>
            <w:tcW w:w="5130" w:type="dxa"/>
          </w:tcPr>
          <w:p w:rsidR="00FD09C4" w:rsidRDefault="002739FA">
            <w:r>
              <w:t>Learner evaluates, paraphrases, summarizes information that answers research questions.</w:t>
            </w:r>
          </w:p>
        </w:tc>
        <w:tc>
          <w:tcPr>
            <w:tcW w:w="1170" w:type="dxa"/>
          </w:tcPr>
          <w:p w:rsidR="00FD09C4" w:rsidRDefault="00FD09C4"/>
        </w:tc>
        <w:tc>
          <w:tcPr>
            <w:tcW w:w="1350" w:type="dxa"/>
          </w:tcPr>
          <w:p w:rsidR="00FD09C4" w:rsidRDefault="00FD09C4"/>
        </w:tc>
        <w:tc>
          <w:tcPr>
            <w:tcW w:w="1170" w:type="dxa"/>
          </w:tcPr>
          <w:p w:rsidR="00FD09C4" w:rsidRDefault="00FD09C4"/>
        </w:tc>
      </w:tr>
      <w:tr w:rsidR="00FD09C4" w:rsidTr="002739FA">
        <w:tc>
          <w:tcPr>
            <w:tcW w:w="1368" w:type="dxa"/>
          </w:tcPr>
          <w:p w:rsidR="00FD09C4" w:rsidRDefault="002739FA">
            <w:r>
              <w:t>ELAR 10 (D)</w:t>
            </w:r>
          </w:p>
          <w:p w:rsidR="002739FA" w:rsidRPr="002739FA" w:rsidRDefault="002739FA">
            <w:r>
              <w:t>AASL 2.1.2, 2.1.4</w:t>
            </w:r>
          </w:p>
        </w:tc>
        <w:tc>
          <w:tcPr>
            <w:tcW w:w="1350" w:type="dxa"/>
          </w:tcPr>
          <w:p w:rsidR="00FD09C4" w:rsidRDefault="002739FA">
            <w:r>
              <w:t>6-8</w:t>
            </w:r>
          </w:p>
        </w:tc>
        <w:tc>
          <w:tcPr>
            <w:tcW w:w="2790" w:type="dxa"/>
          </w:tcPr>
          <w:p w:rsidR="00FD09C4" w:rsidRDefault="002739FA">
            <w:r>
              <w:t>Synthesis</w:t>
            </w:r>
          </w:p>
        </w:tc>
        <w:tc>
          <w:tcPr>
            <w:tcW w:w="5130" w:type="dxa"/>
          </w:tcPr>
          <w:p w:rsidR="00FD09C4" w:rsidRDefault="002739FA">
            <w:r>
              <w:t>Learners analyze, categorize, and organize information from a variety of sources to discover relationships and patterns among ideas using technology and other information tools.</w:t>
            </w:r>
          </w:p>
        </w:tc>
        <w:tc>
          <w:tcPr>
            <w:tcW w:w="1170" w:type="dxa"/>
          </w:tcPr>
          <w:p w:rsidR="00FD09C4" w:rsidRDefault="00FD09C4"/>
        </w:tc>
        <w:tc>
          <w:tcPr>
            <w:tcW w:w="1350" w:type="dxa"/>
          </w:tcPr>
          <w:p w:rsidR="00FD09C4" w:rsidRDefault="00FD09C4"/>
        </w:tc>
        <w:tc>
          <w:tcPr>
            <w:tcW w:w="1170" w:type="dxa"/>
          </w:tcPr>
          <w:p w:rsidR="00FD09C4" w:rsidRDefault="00FD09C4"/>
        </w:tc>
      </w:tr>
      <w:tr w:rsidR="002739FA" w:rsidTr="002739FA">
        <w:tc>
          <w:tcPr>
            <w:tcW w:w="1368" w:type="dxa"/>
          </w:tcPr>
          <w:p w:rsidR="002739FA" w:rsidRPr="002739FA" w:rsidRDefault="002739FA">
            <w:r>
              <w:t>ELAR 10 (D)</w:t>
            </w:r>
          </w:p>
        </w:tc>
        <w:tc>
          <w:tcPr>
            <w:tcW w:w="1350" w:type="dxa"/>
          </w:tcPr>
          <w:p w:rsidR="002739FA" w:rsidRDefault="002739FA">
            <w:r>
              <w:t>6-8</w:t>
            </w:r>
          </w:p>
        </w:tc>
        <w:tc>
          <w:tcPr>
            <w:tcW w:w="2790" w:type="dxa"/>
          </w:tcPr>
          <w:p w:rsidR="002739FA" w:rsidRDefault="002739FA">
            <w:r>
              <w:t>Synthesis</w:t>
            </w:r>
          </w:p>
        </w:tc>
        <w:tc>
          <w:tcPr>
            <w:tcW w:w="5130" w:type="dxa"/>
          </w:tcPr>
          <w:p w:rsidR="002739FA" w:rsidRDefault="002739FA">
            <w:r>
              <w:t>Combines ideas and information to develop and demonstrate new understanding.</w:t>
            </w:r>
          </w:p>
        </w:tc>
        <w:tc>
          <w:tcPr>
            <w:tcW w:w="1170" w:type="dxa"/>
          </w:tcPr>
          <w:p w:rsidR="002739FA" w:rsidRDefault="002739FA"/>
        </w:tc>
        <w:tc>
          <w:tcPr>
            <w:tcW w:w="1350" w:type="dxa"/>
          </w:tcPr>
          <w:p w:rsidR="002739FA" w:rsidRDefault="002739FA"/>
        </w:tc>
        <w:tc>
          <w:tcPr>
            <w:tcW w:w="1170" w:type="dxa"/>
          </w:tcPr>
          <w:p w:rsidR="002739FA" w:rsidRDefault="002739FA"/>
        </w:tc>
      </w:tr>
      <w:tr w:rsidR="002739FA" w:rsidTr="002739FA">
        <w:tc>
          <w:tcPr>
            <w:tcW w:w="1368" w:type="dxa"/>
          </w:tcPr>
          <w:p w:rsidR="002739FA" w:rsidRDefault="002739FA">
            <w:r>
              <w:t>ELAR 25 (B)</w:t>
            </w:r>
          </w:p>
          <w:p w:rsidR="002739FA" w:rsidRPr="002739FA" w:rsidRDefault="002739FA">
            <w:r>
              <w:t>AASL 1.4.3</w:t>
            </w:r>
          </w:p>
        </w:tc>
        <w:tc>
          <w:tcPr>
            <w:tcW w:w="1350" w:type="dxa"/>
          </w:tcPr>
          <w:p w:rsidR="002739FA" w:rsidRDefault="002739FA">
            <w:r>
              <w:t>6</w:t>
            </w:r>
          </w:p>
        </w:tc>
        <w:tc>
          <w:tcPr>
            <w:tcW w:w="2790" w:type="dxa"/>
          </w:tcPr>
          <w:p w:rsidR="002739FA" w:rsidRDefault="002739FA">
            <w:r>
              <w:t>Synthesis</w:t>
            </w:r>
          </w:p>
        </w:tc>
        <w:tc>
          <w:tcPr>
            <w:tcW w:w="5130" w:type="dxa"/>
          </w:tcPr>
          <w:p w:rsidR="002739FA" w:rsidRDefault="002739FA">
            <w:r>
              <w:t>Learner develops a topic sentence, summarizes findings, and uses evidence to support conclusions.</w:t>
            </w:r>
          </w:p>
        </w:tc>
        <w:tc>
          <w:tcPr>
            <w:tcW w:w="1170" w:type="dxa"/>
          </w:tcPr>
          <w:p w:rsidR="002739FA" w:rsidRDefault="002739FA"/>
        </w:tc>
        <w:tc>
          <w:tcPr>
            <w:tcW w:w="1350" w:type="dxa"/>
          </w:tcPr>
          <w:p w:rsidR="002739FA" w:rsidRDefault="002739FA"/>
        </w:tc>
        <w:tc>
          <w:tcPr>
            <w:tcW w:w="1170" w:type="dxa"/>
          </w:tcPr>
          <w:p w:rsidR="002739FA" w:rsidRDefault="002739FA"/>
        </w:tc>
      </w:tr>
      <w:tr w:rsidR="002739FA" w:rsidTr="002739FA">
        <w:tc>
          <w:tcPr>
            <w:tcW w:w="1368" w:type="dxa"/>
          </w:tcPr>
          <w:p w:rsidR="002739FA" w:rsidRDefault="003C2AE1">
            <w:r>
              <w:t xml:space="preserve">ELAR 25 (B), </w:t>
            </w:r>
            <w:r>
              <w:lastRenderedPageBreak/>
              <w:t>26 (B)</w:t>
            </w:r>
          </w:p>
          <w:p w:rsidR="003C2AE1" w:rsidRPr="002739FA" w:rsidRDefault="003C2AE1">
            <w:r>
              <w:t>AASL 1.4.3, 2.2.3</w:t>
            </w:r>
          </w:p>
        </w:tc>
        <w:tc>
          <w:tcPr>
            <w:tcW w:w="1350" w:type="dxa"/>
          </w:tcPr>
          <w:p w:rsidR="002739FA" w:rsidRDefault="003C2AE1">
            <w:r>
              <w:lastRenderedPageBreak/>
              <w:t>7-8</w:t>
            </w:r>
          </w:p>
        </w:tc>
        <w:tc>
          <w:tcPr>
            <w:tcW w:w="2790" w:type="dxa"/>
          </w:tcPr>
          <w:p w:rsidR="002739FA" w:rsidRDefault="003C2AE1">
            <w:r>
              <w:t>Synthesis</w:t>
            </w:r>
          </w:p>
        </w:tc>
        <w:tc>
          <w:tcPr>
            <w:tcW w:w="5130" w:type="dxa"/>
          </w:tcPr>
          <w:p w:rsidR="002739FA" w:rsidRDefault="003C2AE1">
            <w:r>
              <w:t xml:space="preserve">Learner develops evidence to explain the topic and </w:t>
            </w:r>
            <w:r>
              <w:lastRenderedPageBreak/>
              <w:t>gives relevant reasons for conclusions.</w:t>
            </w:r>
          </w:p>
        </w:tc>
        <w:tc>
          <w:tcPr>
            <w:tcW w:w="1170" w:type="dxa"/>
          </w:tcPr>
          <w:p w:rsidR="002739FA" w:rsidRDefault="002739FA"/>
        </w:tc>
        <w:tc>
          <w:tcPr>
            <w:tcW w:w="1350" w:type="dxa"/>
          </w:tcPr>
          <w:p w:rsidR="002739FA" w:rsidRDefault="002739FA"/>
        </w:tc>
        <w:tc>
          <w:tcPr>
            <w:tcW w:w="1170" w:type="dxa"/>
          </w:tcPr>
          <w:p w:rsidR="002739FA" w:rsidRDefault="002739FA"/>
        </w:tc>
      </w:tr>
      <w:tr w:rsidR="002739FA" w:rsidTr="002739FA">
        <w:tc>
          <w:tcPr>
            <w:tcW w:w="1368" w:type="dxa"/>
          </w:tcPr>
          <w:p w:rsidR="002739FA" w:rsidRPr="002739FA" w:rsidRDefault="003C2AE1">
            <w:r>
              <w:lastRenderedPageBreak/>
              <w:t>ELAR 10 (A)</w:t>
            </w:r>
          </w:p>
        </w:tc>
        <w:tc>
          <w:tcPr>
            <w:tcW w:w="1350" w:type="dxa"/>
          </w:tcPr>
          <w:p w:rsidR="002739FA" w:rsidRDefault="003C2AE1">
            <w:r>
              <w:t>8</w:t>
            </w:r>
          </w:p>
        </w:tc>
        <w:tc>
          <w:tcPr>
            <w:tcW w:w="2790" w:type="dxa"/>
          </w:tcPr>
          <w:p w:rsidR="002739FA" w:rsidRDefault="003C2AE1">
            <w:r>
              <w:t>Synthesis</w:t>
            </w:r>
          </w:p>
        </w:tc>
        <w:tc>
          <w:tcPr>
            <w:tcW w:w="5130" w:type="dxa"/>
          </w:tcPr>
          <w:p w:rsidR="002739FA" w:rsidRDefault="003C2AE1">
            <w:r>
              <w:t>Learner summarizes main ideas, supporting details uses signal words, patterns, cause/effect, comparison, sequence, and fact vs. opinion to discover relationships among ideas related to the research focus and purpose.</w:t>
            </w:r>
          </w:p>
        </w:tc>
        <w:tc>
          <w:tcPr>
            <w:tcW w:w="1170" w:type="dxa"/>
          </w:tcPr>
          <w:p w:rsidR="002739FA" w:rsidRDefault="002739FA"/>
        </w:tc>
        <w:tc>
          <w:tcPr>
            <w:tcW w:w="1350" w:type="dxa"/>
          </w:tcPr>
          <w:p w:rsidR="002739FA" w:rsidRDefault="002739FA"/>
        </w:tc>
        <w:tc>
          <w:tcPr>
            <w:tcW w:w="1170" w:type="dxa"/>
          </w:tcPr>
          <w:p w:rsidR="002739FA" w:rsidRDefault="002739FA"/>
        </w:tc>
      </w:tr>
      <w:tr w:rsidR="002739FA" w:rsidTr="002739FA">
        <w:tc>
          <w:tcPr>
            <w:tcW w:w="1368" w:type="dxa"/>
          </w:tcPr>
          <w:p w:rsidR="002739FA" w:rsidRDefault="003C2AE1">
            <w:r>
              <w:t>ELAR 25 (B), 26 (B)</w:t>
            </w:r>
          </w:p>
          <w:p w:rsidR="003C2AE1" w:rsidRPr="002739FA" w:rsidRDefault="003C2AE1">
            <w:r>
              <w:t>AASL 2.1.3, 2.2.2, 2.2.3, 2.3.2, 2.1.6</w:t>
            </w:r>
          </w:p>
        </w:tc>
        <w:tc>
          <w:tcPr>
            <w:tcW w:w="1350" w:type="dxa"/>
          </w:tcPr>
          <w:p w:rsidR="002739FA" w:rsidRDefault="003C2AE1">
            <w:r>
              <w:t>6-8</w:t>
            </w:r>
          </w:p>
        </w:tc>
        <w:tc>
          <w:tcPr>
            <w:tcW w:w="2790" w:type="dxa"/>
          </w:tcPr>
          <w:p w:rsidR="002739FA" w:rsidRDefault="003C2AE1">
            <w:r>
              <w:t>Synthesis:  Provide an analysis that supports and develops personal opinions as opposed to simply restating existing information.</w:t>
            </w:r>
          </w:p>
        </w:tc>
        <w:tc>
          <w:tcPr>
            <w:tcW w:w="5130" w:type="dxa"/>
          </w:tcPr>
          <w:p w:rsidR="002739FA" w:rsidRDefault="003C2AE1">
            <w:r>
              <w:t>Combines ideas and information to develop and demonstrate new understanding/knowledge.</w:t>
            </w:r>
          </w:p>
        </w:tc>
        <w:tc>
          <w:tcPr>
            <w:tcW w:w="1170" w:type="dxa"/>
          </w:tcPr>
          <w:p w:rsidR="002739FA" w:rsidRDefault="002739FA"/>
        </w:tc>
        <w:tc>
          <w:tcPr>
            <w:tcW w:w="1350" w:type="dxa"/>
          </w:tcPr>
          <w:p w:rsidR="002739FA" w:rsidRDefault="002739FA"/>
        </w:tc>
        <w:tc>
          <w:tcPr>
            <w:tcW w:w="1170" w:type="dxa"/>
          </w:tcPr>
          <w:p w:rsidR="002739FA" w:rsidRDefault="002739FA"/>
        </w:tc>
      </w:tr>
      <w:tr w:rsidR="002739FA" w:rsidTr="002739FA">
        <w:tc>
          <w:tcPr>
            <w:tcW w:w="1368" w:type="dxa"/>
          </w:tcPr>
          <w:p w:rsidR="002739FA" w:rsidRPr="002739FA" w:rsidRDefault="003C2AE1">
            <w:r>
              <w:t>AASL 2.2.1</w:t>
            </w:r>
          </w:p>
        </w:tc>
        <w:tc>
          <w:tcPr>
            <w:tcW w:w="1350" w:type="dxa"/>
          </w:tcPr>
          <w:p w:rsidR="002739FA" w:rsidRDefault="003C2AE1">
            <w:r>
              <w:t>6-8</w:t>
            </w:r>
          </w:p>
        </w:tc>
        <w:tc>
          <w:tcPr>
            <w:tcW w:w="2790" w:type="dxa"/>
          </w:tcPr>
          <w:p w:rsidR="002739FA" w:rsidRDefault="003C2AE1">
            <w:r>
              <w:t>Synthesis:  Provide an analysis that supports and develops personal opinions as opposed to simply restating existing information.</w:t>
            </w:r>
          </w:p>
        </w:tc>
        <w:tc>
          <w:tcPr>
            <w:tcW w:w="5130" w:type="dxa"/>
          </w:tcPr>
          <w:p w:rsidR="002739FA" w:rsidRDefault="003C2AE1">
            <w:r>
              <w:t>Learner develops own point of view and supports it with evidence.</w:t>
            </w:r>
          </w:p>
        </w:tc>
        <w:tc>
          <w:tcPr>
            <w:tcW w:w="1170" w:type="dxa"/>
          </w:tcPr>
          <w:p w:rsidR="002739FA" w:rsidRDefault="002739FA"/>
        </w:tc>
        <w:tc>
          <w:tcPr>
            <w:tcW w:w="1350" w:type="dxa"/>
          </w:tcPr>
          <w:p w:rsidR="002739FA" w:rsidRDefault="002739FA"/>
        </w:tc>
        <w:tc>
          <w:tcPr>
            <w:tcW w:w="1170" w:type="dxa"/>
          </w:tcPr>
          <w:p w:rsidR="002739FA" w:rsidRDefault="002739FA"/>
        </w:tc>
      </w:tr>
      <w:tr w:rsidR="002739FA" w:rsidTr="002739FA">
        <w:tc>
          <w:tcPr>
            <w:tcW w:w="1368" w:type="dxa"/>
          </w:tcPr>
          <w:p w:rsidR="002739FA" w:rsidRPr="002739FA" w:rsidRDefault="003C2AE1">
            <w:r>
              <w:t>ELAR 25 (D), 26 (D)</w:t>
            </w:r>
          </w:p>
        </w:tc>
        <w:tc>
          <w:tcPr>
            <w:tcW w:w="1350" w:type="dxa"/>
          </w:tcPr>
          <w:p w:rsidR="002739FA" w:rsidRDefault="003C2AE1">
            <w:r>
              <w:t>6-8</w:t>
            </w:r>
          </w:p>
        </w:tc>
        <w:tc>
          <w:tcPr>
            <w:tcW w:w="2790" w:type="dxa"/>
          </w:tcPr>
          <w:p w:rsidR="002739FA" w:rsidRDefault="003C2AE1">
            <w:r>
              <w:t>Create:  Integrates quotations and citations into the finished product appropriately to support ideas.</w:t>
            </w:r>
          </w:p>
        </w:tc>
        <w:tc>
          <w:tcPr>
            <w:tcW w:w="5130" w:type="dxa"/>
          </w:tcPr>
          <w:p w:rsidR="002739FA" w:rsidRDefault="003C2AE1">
            <w:r>
              <w:t>Learner chooses the appropriate format, tone, and language that will allow the student to present their conclusions, communicate ideas clearly, and show evidence effectively to the intended audience.</w:t>
            </w:r>
          </w:p>
        </w:tc>
        <w:tc>
          <w:tcPr>
            <w:tcW w:w="1170" w:type="dxa"/>
          </w:tcPr>
          <w:p w:rsidR="002739FA" w:rsidRDefault="002739FA"/>
        </w:tc>
        <w:tc>
          <w:tcPr>
            <w:tcW w:w="1350" w:type="dxa"/>
          </w:tcPr>
          <w:p w:rsidR="002739FA" w:rsidRDefault="002739FA"/>
        </w:tc>
        <w:tc>
          <w:tcPr>
            <w:tcW w:w="1170" w:type="dxa"/>
          </w:tcPr>
          <w:p w:rsidR="002739FA" w:rsidRDefault="002739FA"/>
        </w:tc>
      </w:tr>
      <w:tr w:rsidR="003C2AE1" w:rsidTr="002739FA">
        <w:tc>
          <w:tcPr>
            <w:tcW w:w="1368" w:type="dxa"/>
          </w:tcPr>
          <w:p w:rsidR="003C2AE1" w:rsidRDefault="003C2AE1">
            <w:r>
              <w:t>AASL 2.1.6, 2.2.4, 3.1.4</w:t>
            </w:r>
          </w:p>
          <w:p w:rsidR="003C2AE1" w:rsidRPr="002739FA" w:rsidRDefault="003C2AE1">
            <w:r>
              <w:t>ISTE NETS-S 1b, 6b</w:t>
            </w:r>
          </w:p>
        </w:tc>
        <w:tc>
          <w:tcPr>
            <w:tcW w:w="1350" w:type="dxa"/>
          </w:tcPr>
          <w:p w:rsidR="003C2AE1" w:rsidRDefault="003C2AE1">
            <w:r>
              <w:t>6-8</w:t>
            </w:r>
          </w:p>
        </w:tc>
        <w:tc>
          <w:tcPr>
            <w:tcW w:w="2790" w:type="dxa"/>
          </w:tcPr>
          <w:p w:rsidR="003C2AE1" w:rsidRDefault="003C2AE1"/>
        </w:tc>
        <w:tc>
          <w:tcPr>
            <w:tcW w:w="5130" w:type="dxa"/>
          </w:tcPr>
          <w:p w:rsidR="003C2AE1" w:rsidRDefault="003C2AE1">
            <w:r>
              <w:t>Learner identifies and uses a variety of technology tools, including Web-based interactive tools, to organize information, create a product, and enhance communication with a real world application.</w:t>
            </w:r>
          </w:p>
        </w:tc>
        <w:tc>
          <w:tcPr>
            <w:tcW w:w="1170" w:type="dxa"/>
          </w:tcPr>
          <w:p w:rsidR="003C2AE1" w:rsidRDefault="003C2AE1"/>
        </w:tc>
        <w:tc>
          <w:tcPr>
            <w:tcW w:w="1350" w:type="dxa"/>
          </w:tcPr>
          <w:p w:rsidR="003C2AE1" w:rsidRDefault="003C2AE1"/>
        </w:tc>
        <w:tc>
          <w:tcPr>
            <w:tcW w:w="1170" w:type="dxa"/>
          </w:tcPr>
          <w:p w:rsidR="003C2AE1" w:rsidRDefault="003C2AE1"/>
        </w:tc>
      </w:tr>
      <w:tr w:rsidR="003C2AE1" w:rsidTr="003C2AE1">
        <w:tc>
          <w:tcPr>
            <w:tcW w:w="1368" w:type="dxa"/>
            <w:tcBorders>
              <w:bottom w:val="single" w:sz="4" w:space="0" w:color="auto"/>
            </w:tcBorders>
          </w:tcPr>
          <w:p w:rsidR="003C2AE1" w:rsidRDefault="003C2AE1">
            <w:r>
              <w:t>ELAR 26 (C), 26 (C)</w:t>
            </w:r>
          </w:p>
          <w:p w:rsidR="003C2AE1" w:rsidRDefault="003C2AE1">
            <w:r>
              <w:t>AASL 2.2.2, 3.1.1</w:t>
            </w:r>
          </w:p>
          <w:p w:rsidR="003C2AE1" w:rsidRPr="002739FA" w:rsidRDefault="003C2AE1">
            <w:r>
              <w:t>ISTE NETS-S 1a, b, 2a, b</w:t>
            </w:r>
          </w:p>
        </w:tc>
        <w:tc>
          <w:tcPr>
            <w:tcW w:w="1350" w:type="dxa"/>
            <w:tcBorders>
              <w:bottom w:val="single" w:sz="4" w:space="0" w:color="auto"/>
            </w:tcBorders>
          </w:tcPr>
          <w:p w:rsidR="003C2AE1" w:rsidRDefault="003C2AE1">
            <w:r>
              <w:t>6-8</w:t>
            </w:r>
          </w:p>
        </w:tc>
        <w:tc>
          <w:tcPr>
            <w:tcW w:w="2790" w:type="dxa"/>
            <w:tcBorders>
              <w:bottom w:val="single" w:sz="4" w:space="0" w:color="auto"/>
            </w:tcBorders>
          </w:tcPr>
          <w:p w:rsidR="003C2AE1" w:rsidRDefault="003C2AE1">
            <w:r>
              <w:t>Share:   Communicate new understandings learned with the learning community</w:t>
            </w:r>
          </w:p>
        </w:tc>
        <w:tc>
          <w:tcPr>
            <w:tcW w:w="5130" w:type="dxa"/>
            <w:tcBorders>
              <w:bottom w:val="single" w:sz="4" w:space="0" w:color="auto"/>
            </w:tcBorders>
          </w:tcPr>
          <w:p w:rsidR="003C2AE1" w:rsidRDefault="003C2AE1">
            <w:r>
              <w:t>Learner presents findings in a meaningful, consistent format to an authentic learning community.</w:t>
            </w:r>
          </w:p>
        </w:tc>
        <w:tc>
          <w:tcPr>
            <w:tcW w:w="1170" w:type="dxa"/>
            <w:tcBorders>
              <w:bottom w:val="single" w:sz="4" w:space="0" w:color="auto"/>
            </w:tcBorders>
          </w:tcPr>
          <w:p w:rsidR="003C2AE1" w:rsidRDefault="003C2AE1"/>
        </w:tc>
        <w:tc>
          <w:tcPr>
            <w:tcW w:w="1350" w:type="dxa"/>
            <w:tcBorders>
              <w:bottom w:val="single" w:sz="4" w:space="0" w:color="auto"/>
            </w:tcBorders>
          </w:tcPr>
          <w:p w:rsidR="003C2AE1" w:rsidRDefault="003C2AE1"/>
        </w:tc>
        <w:tc>
          <w:tcPr>
            <w:tcW w:w="1170" w:type="dxa"/>
            <w:tcBorders>
              <w:bottom w:val="single" w:sz="4" w:space="0" w:color="auto"/>
            </w:tcBorders>
          </w:tcPr>
          <w:p w:rsidR="003C2AE1" w:rsidRDefault="003C2AE1"/>
        </w:tc>
      </w:tr>
      <w:tr w:rsidR="003C2AE1" w:rsidTr="003C2AE1">
        <w:tc>
          <w:tcPr>
            <w:tcW w:w="14328" w:type="dxa"/>
            <w:gridSpan w:val="7"/>
            <w:shd w:val="clear" w:color="auto" w:fill="808080" w:themeFill="background1" w:themeFillShade="80"/>
          </w:tcPr>
          <w:p w:rsidR="003C2AE1" w:rsidRDefault="003C2AE1"/>
        </w:tc>
      </w:tr>
      <w:tr w:rsidR="003C2AE1" w:rsidTr="00735730">
        <w:tc>
          <w:tcPr>
            <w:tcW w:w="1368" w:type="dxa"/>
          </w:tcPr>
          <w:p w:rsidR="003C2AE1" w:rsidRPr="003C2AE1" w:rsidRDefault="003C2AE1">
            <w:pPr>
              <w:rPr>
                <w:b/>
              </w:rPr>
            </w:pPr>
            <w:r>
              <w:rPr>
                <w:b/>
              </w:rPr>
              <w:t>Resources:</w:t>
            </w:r>
          </w:p>
        </w:tc>
        <w:tc>
          <w:tcPr>
            <w:tcW w:w="12960" w:type="dxa"/>
            <w:gridSpan w:val="6"/>
          </w:tcPr>
          <w:p w:rsidR="003C2AE1" w:rsidRDefault="003C2AE1">
            <w:r>
              <w:t xml:space="preserve">Sample Inquiry lesson plans – </w:t>
            </w:r>
            <w:hyperlink r:id="rId12" w:history="1">
              <w:r w:rsidRPr="00191144">
                <w:rPr>
                  <w:rStyle w:val="Hyperlink"/>
                </w:rPr>
                <w:t>https://dentoninquiry4lifelonglearning.wikispaces.com/inquiry_unit_8</w:t>
              </w:r>
            </w:hyperlink>
            <w:r>
              <w:t xml:space="preserve"> </w:t>
            </w:r>
          </w:p>
        </w:tc>
      </w:tr>
      <w:tr w:rsidR="00350BEF" w:rsidTr="00735730">
        <w:tc>
          <w:tcPr>
            <w:tcW w:w="1368" w:type="dxa"/>
          </w:tcPr>
          <w:p w:rsidR="00350BEF" w:rsidRDefault="00350BEF">
            <w:pPr>
              <w:rPr>
                <w:b/>
              </w:rPr>
            </w:pPr>
          </w:p>
        </w:tc>
        <w:tc>
          <w:tcPr>
            <w:tcW w:w="12960" w:type="dxa"/>
            <w:gridSpan w:val="6"/>
          </w:tcPr>
          <w:p w:rsidR="00350BEF" w:rsidRDefault="00350BEF"/>
        </w:tc>
      </w:tr>
    </w:tbl>
    <w:p w:rsidR="00FD09C4" w:rsidRDefault="00FD09C4"/>
    <w:p w:rsidR="00350BEF" w:rsidRDefault="00350BEF">
      <w:r>
        <w:br w:type="page"/>
      </w:r>
    </w:p>
    <w:p w:rsidR="00350BEF" w:rsidRDefault="00350BEF"/>
    <w:tbl>
      <w:tblPr>
        <w:tblStyle w:val="TableGrid"/>
        <w:tblW w:w="0" w:type="auto"/>
        <w:tblLook w:val="04A0" w:firstRow="1" w:lastRow="0" w:firstColumn="1" w:lastColumn="0" w:noHBand="0" w:noVBand="1"/>
      </w:tblPr>
      <w:tblGrid>
        <w:gridCol w:w="1458"/>
        <w:gridCol w:w="1342"/>
        <w:gridCol w:w="2770"/>
        <w:gridCol w:w="5091"/>
        <w:gridCol w:w="1163"/>
        <w:gridCol w:w="1341"/>
        <w:gridCol w:w="1163"/>
      </w:tblGrid>
      <w:tr w:rsidR="00A61CE5" w:rsidTr="00A61CE5">
        <w:tc>
          <w:tcPr>
            <w:tcW w:w="1458" w:type="dxa"/>
          </w:tcPr>
          <w:p w:rsidR="00A61CE5" w:rsidRPr="00A61CE5" w:rsidRDefault="00A61CE5">
            <w:pPr>
              <w:rPr>
                <w:b/>
              </w:rPr>
            </w:pPr>
            <w:r>
              <w:rPr>
                <w:b/>
              </w:rPr>
              <w:t>Unit 4</w:t>
            </w:r>
          </w:p>
        </w:tc>
        <w:tc>
          <w:tcPr>
            <w:tcW w:w="12870" w:type="dxa"/>
            <w:gridSpan w:val="6"/>
          </w:tcPr>
          <w:p w:rsidR="00A61CE5" w:rsidRPr="00A61CE5" w:rsidRDefault="00A61CE5">
            <w:pPr>
              <w:rPr>
                <w:b/>
              </w:rPr>
            </w:pPr>
            <w:r>
              <w:rPr>
                <w:b/>
              </w:rPr>
              <w:t>Unit Topic:  Evaluate</w:t>
            </w:r>
          </w:p>
        </w:tc>
      </w:tr>
      <w:tr w:rsidR="00A61CE5" w:rsidTr="00A61CE5">
        <w:tc>
          <w:tcPr>
            <w:tcW w:w="1458" w:type="dxa"/>
          </w:tcPr>
          <w:p w:rsidR="00A61CE5" w:rsidRPr="00A61CE5" w:rsidRDefault="00A61CE5">
            <w:pPr>
              <w:rPr>
                <w:b/>
              </w:rPr>
            </w:pPr>
          </w:p>
        </w:tc>
        <w:tc>
          <w:tcPr>
            <w:tcW w:w="12870" w:type="dxa"/>
            <w:gridSpan w:val="6"/>
          </w:tcPr>
          <w:p w:rsidR="00A61CE5" w:rsidRPr="00A61CE5" w:rsidRDefault="00A61CE5" w:rsidP="00A61CE5">
            <w:r>
              <w:rPr>
                <w:b/>
              </w:rPr>
              <w:t xml:space="preserve">Big Idea:  </w:t>
            </w:r>
            <w:r>
              <w:t>Learners understand that evaluating their own and others learning helps them understand content more deeply and become stronger, more independent learners.</w:t>
            </w:r>
          </w:p>
        </w:tc>
      </w:tr>
      <w:tr w:rsidR="00A61CE5" w:rsidTr="00A61CE5">
        <w:tc>
          <w:tcPr>
            <w:tcW w:w="1458" w:type="dxa"/>
            <w:tcBorders>
              <w:bottom w:val="single" w:sz="4" w:space="0" w:color="auto"/>
            </w:tcBorders>
          </w:tcPr>
          <w:p w:rsidR="00A61CE5" w:rsidRPr="00A61CE5" w:rsidRDefault="00A61CE5">
            <w:pPr>
              <w:rPr>
                <w:b/>
              </w:rPr>
            </w:pPr>
          </w:p>
        </w:tc>
        <w:tc>
          <w:tcPr>
            <w:tcW w:w="12870" w:type="dxa"/>
            <w:gridSpan w:val="6"/>
            <w:tcBorders>
              <w:bottom w:val="single" w:sz="4" w:space="0" w:color="auto"/>
            </w:tcBorders>
          </w:tcPr>
          <w:p w:rsidR="00A61CE5" w:rsidRDefault="00A61CE5">
            <w:pPr>
              <w:rPr>
                <w:b/>
              </w:rPr>
            </w:pPr>
            <w:r>
              <w:rPr>
                <w:b/>
              </w:rPr>
              <w:t>Essential Questions:</w:t>
            </w:r>
          </w:p>
          <w:p w:rsidR="00A61CE5" w:rsidRPr="00A61CE5" w:rsidRDefault="00A61CE5" w:rsidP="00A61CE5">
            <w:pPr>
              <w:pStyle w:val="ListParagraph"/>
              <w:numPr>
                <w:ilvl w:val="0"/>
                <w:numId w:val="5"/>
              </w:numPr>
              <w:rPr>
                <w:b/>
              </w:rPr>
            </w:pPr>
            <w:r>
              <w:t>How do we develop personal strengths that help us become stronger, more independent learners?</w:t>
            </w:r>
          </w:p>
          <w:p w:rsidR="00A61CE5" w:rsidRPr="00A61CE5" w:rsidRDefault="00A61CE5" w:rsidP="00A61CE5">
            <w:pPr>
              <w:pStyle w:val="ListParagraph"/>
              <w:numPr>
                <w:ilvl w:val="0"/>
                <w:numId w:val="5"/>
              </w:numPr>
              <w:rPr>
                <w:b/>
              </w:rPr>
            </w:pPr>
            <w:r>
              <w:t>How do cultural and social contexts influence our evaluation of our learning?</w:t>
            </w:r>
          </w:p>
          <w:p w:rsidR="00A61CE5" w:rsidRPr="00A61CE5" w:rsidRDefault="00A61CE5" w:rsidP="00A61CE5">
            <w:pPr>
              <w:pStyle w:val="ListParagraph"/>
              <w:numPr>
                <w:ilvl w:val="0"/>
                <w:numId w:val="5"/>
              </w:numPr>
              <w:rPr>
                <w:b/>
              </w:rPr>
            </w:pPr>
            <w:r>
              <w:t>How did the process used for research lead us to new understandings and insights?</w:t>
            </w:r>
          </w:p>
          <w:p w:rsidR="00A61CE5" w:rsidRPr="00A61CE5" w:rsidRDefault="00A61CE5" w:rsidP="00A61CE5">
            <w:pPr>
              <w:pStyle w:val="ListParagraph"/>
              <w:numPr>
                <w:ilvl w:val="0"/>
                <w:numId w:val="5"/>
              </w:numPr>
              <w:rPr>
                <w:b/>
              </w:rPr>
            </w:pPr>
            <w:r>
              <w:t>What are some criteria we can use to evaluate our work/learning?</w:t>
            </w:r>
          </w:p>
        </w:tc>
      </w:tr>
      <w:tr w:rsidR="00A61CE5" w:rsidTr="00A61CE5">
        <w:tc>
          <w:tcPr>
            <w:tcW w:w="14328" w:type="dxa"/>
            <w:gridSpan w:val="7"/>
            <w:shd w:val="clear" w:color="auto" w:fill="808080" w:themeFill="background1" w:themeFillShade="80"/>
          </w:tcPr>
          <w:p w:rsidR="00A61CE5" w:rsidRDefault="00A61CE5"/>
        </w:tc>
      </w:tr>
      <w:tr w:rsidR="00A61CE5" w:rsidTr="00A61CE5">
        <w:tc>
          <w:tcPr>
            <w:tcW w:w="1458" w:type="dxa"/>
            <w:tcBorders>
              <w:bottom w:val="single" w:sz="4" w:space="0" w:color="auto"/>
            </w:tcBorders>
          </w:tcPr>
          <w:p w:rsidR="00A61CE5" w:rsidRPr="00A61CE5" w:rsidRDefault="00A61CE5">
            <w:pPr>
              <w:rPr>
                <w:b/>
              </w:rPr>
            </w:pPr>
            <w:r>
              <w:rPr>
                <w:b/>
              </w:rPr>
              <w:t>What we want students to know?</w:t>
            </w:r>
          </w:p>
        </w:tc>
        <w:tc>
          <w:tcPr>
            <w:tcW w:w="12870" w:type="dxa"/>
            <w:gridSpan w:val="6"/>
            <w:tcBorders>
              <w:bottom w:val="single" w:sz="4" w:space="0" w:color="auto"/>
            </w:tcBorders>
          </w:tcPr>
          <w:p w:rsidR="00A61CE5" w:rsidRDefault="00A61CE5" w:rsidP="00A61CE5">
            <w:pPr>
              <w:pStyle w:val="ListParagraph"/>
              <w:numPr>
                <w:ilvl w:val="0"/>
                <w:numId w:val="5"/>
              </w:numPr>
            </w:pPr>
            <w:r>
              <w:t>Evaluating your work leads to deeper understanding and becoming a stronger learner.</w:t>
            </w:r>
          </w:p>
          <w:p w:rsidR="00A61CE5" w:rsidRDefault="00A61CE5" w:rsidP="00A61CE5">
            <w:pPr>
              <w:pStyle w:val="ListParagraph"/>
              <w:numPr>
                <w:ilvl w:val="0"/>
                <w:numId w:val="5"/>
              </w:numPr>
            </w:pPr>
            <w:r>
              <w:t>Reflection, self-made rubrics, peer reviews, and instructor evaluations are some of the ways we evaluate our work.</w:t>
            </w:r>
          </w:p>
          <w:p w:rsidR="00A61CE5" w:rsidRDefault="00A61CE5" w:rsidP="00A61CE5">
            <w:pPr>
              <w:pStyle w:val="ListParagraph"/>
              <w:numPr>
                <w:ilvl w:val="0"/>
                <w:numId w:val="5"/>
              </w:numPr>
            </w:pPr>
            <w:r>
              <w:t>Personal bias, feelings, social and cultural norms influence our judgments as well as the value given to the learning and impacts evaluation of the product for quality.</w:t>
            </w:r>
          </w:p>
          <w:p w:rsidR="00A61CE5" w:rsidRDefault="00A61CE5" w:rsidP="00A61CE5">
            <w:pPr>
              <w:pStyle w:val="ListParagraph"/>
              <w:numPr>
                <w:ilvl w:val="0"/>
                <w:numId w:val="5"/>
              </w:numPr>
            </w:pPr>
            <w:r>
              <w:t>A personal set of criteria along with feedback from peers and instructors helps the learner gauge their progress and measure the strengths weaknesses, and quality of the end product.</w:t>
            </w:r>
          </w:p>
        </w:tc>
      </w:tr>
      <w:tr w:rsidR="00A61CE5" w:rsidTr="00A61CE5">
        <w:tc>
          <w:tcPr>
            <w:tcW w:w="14328" w:type="dxa"/>
            <w:gridSpan w:val="7"/>
            <w:shd w:val="clear" w:color="auto" w:fill="808080" w:themeFill="background1" w:themeFillShade="80"/>
          </w:tcPr>
          <w:p w:rsidR="00A61CE5" w:rsidRDefault="00A61CE5"/>
        </w:tc>
      </w:tr>
      <w:tr w:rsidR="00A61CE5" w:rsidTr="00A61CE5">
        <w:tc>
          <w:tcPr>
            <w:tcW w:w="1458" w:type="dxa"/>
            <w:tcBorders>
              <w:bottom w:val="single" w:sz="4" w:space="0" w:color="auto"/>
            </w:tcBorders>
          </w:tcPr>
          <w:p w:rsidR="00A61CE5" w:rsidRPr="00A61CE5" w:rsidRDefault="00A61CE5">
            <w:pPr>
              <w:rPr>
                <w:b/>
              </w:rPr>
            </w:pPr>
            <w:r>
              <w:rPr>
                <w:b/>
              </w:rPr>
              <w:t>Formative Assessment Strategies</w:t>
            </w:r>
          </w:p>
        </w:tc>
        <w:tc>
          <w:tcPr>
            <w:tcW w:w="12870" w:type="dxa"/>
            <w:gridSpan w:val="6"/>
            <w:tcBorders>
              <w:bottom w:val="single" w:sz="4" w:space="0" w:color="auto"/>
            </w:tcBorders>
          </w:tcPr>
          <w:p w:rsidR="00A61CE5" w:rsidRDefault="00A61CE5">
            <w:r>
              <w:t>Inquiry journals, Graphic organizers:   1. What I did well.  2.  What needs improvement? 3.  What needs to be changed?  Self-made rubrics using a personal set of criteria, Instructor rubrics, Evaluation form (graphic organizer), Inquiry Circles – observations of student conversations, Instructor feedback, exit tickets, Performance tasks – finished products.</w:t>
            </w:r>
          </w:p>
        </w:tc>
      </w:tr>
      <w:tr w:rsidR="00A61CE5" w:rsidTr="00A61CE5">
        <w:tc>
          <w:tcPr>
            <w:tcW w:w="14328" w:type="dxa"/>
            <w:gridSpan w:val="7"/>
            <w:shd w:val="clear" w:color="auto" w:fill="808080" w:themeFill="background1" w:themeFillShade="80"/>
          </w:tcPr>
          <w:p w:rsidR="00A61CE5" w:rsidRDefault="00A61CE5"/>
        </w:tc>
      </w:tr>
      <w:tr w:rsidR="00A61CE5" w:rsidTr="002942CA">
        <w:tc>
          <w:tcPr>
            <w:tcW w:w="1458" w:type="dxa"/>
            <w:tcBorders>
              <w:bottom w:val="single" w:sz="4" w:space="0" w:color="auto"/>
            </w:tcBorders>
          </w:tcPr>
          <w:p w:rsidR="00A61CE5" w:rsidRPr="00A61CE5" w:rsidRDefault="00A61CE5">
            <w:pPr>
              <w:rPr>
                <w:b/>
              </w:rPr>
            </w:pPr>
            <w:r>
              <w:rPr>
                <w:b/>
              </w:rPr>
              <w:t>Collaboration Opportunity</w:t>
            </w:r>
          </w:p>
        </w:tc>
        <w:tc>
          <w:tcPr>
            <w:tcW w:w="12870" w:type="dxa"/>
            <w:gridSpan w:val="6"/>
            <w:tcBorders>
              <w:bottom w:val="single" w:sz="4" w:space="0" w:color="auto"/>
            </w:tcBorders>
          </w:tcPr>
          <w:p w:rsidR="00A61CE5" w:rsidRDefault="002942CA">
            <w:r>
              <w:t>Partner with the ELAR teacher on writing assignments where students have to evaluate their own writing and the writing of others to reinforce evaluation skills (ELAR 110.54 Practical Writing Skills).</w:t>
            </w:r>
          </w:p>
        </w:tc>
      </w:tr>
      <w:tr w:rsidR="002942CA" w:rsidTr="002942CA">
        <w:tc>
          <w:tcPr>
            <w:tcW w:w="14328" w:type="dxa"/>
            <w:gridSpan w:val="7"/>
            <w:shd w:val="clear" w:color="auto" w:fill="808080" w:themeFill="background1" w:themeFillShade="80"/>
          </w:tcPr>
          <w:p w:rsidR="002942CA" w:rsidRDefault="002942CA"/>
        </w:tc>
      </w:tr>
      <w:tr w:rsidR="002942CA" w:rsidTr="00B41CBA">
        <w:tc>
          <w:tcPr>
            <w:tcW w:w="1458" w:type="dxa"/>
          </w:tcPr>
          <w:p w:rsidR="002942CA" w:rsidRPr="002942CA" w:rsidRDefault="002942CA">
            <w:pPr>
              <w:rPr>
                <w:b/>
              </w:rPr>
            </w:pPr>
            <w:r>
              <w:rPr>
                <w:b/>
              </w:rPr>
              <w:t>TEKS</w:t>
            </w:r>
          </w:p>
        </w:tc>
        <w:tc>
          <w:tcPr>
            <w:tcW w:w="1342" w:type="dxa"/>
          </w:tcPr>
          <w:p w:rsidR="002942CA" w:rsidRPr="002942CA" w:rsidRDefault="002942CA">
            <w:pPr>
              <w:rPr>
                <w:b/>
              </w:rPr>
            </w:pPr>
            <w:r>
              <w:rPr>
                <w:b/>
              </w:rPr>
              <w:t>Grade Level</w:t>
            </w:r>
          </w:p>
        </w:tc>
        <w:tc>
          <w:tcPr>
            <w:tcW w:w="2770" w:type="dxa"/>
          </w:tcPr>
          <w:p w:rsidR="002942CA" w:rsidRPr="002942CA" w:rsidRDefault="002942CA">
            <w:pPr>
              <w:rPr>
                <w:b/>
              </w:rPr>
            </w:pPr>
            <w:r>
              <w:rPr>
                <w:b/>
              </w:rPr>
              <w:t>Lesson Topics</w:t>
            </w:r>
          </w:p>
        </w:tc>
        <w:tc>
          <w:tcPr>
            <w:tcW w:w="5091" w:type="dxa"/>
          </w:tcPr>
          <w:p w:rsidR="002942CA" w:rsidRPr="002942CA" w:rsidRDefault="002942CA">
            <w:pPr>
              <w:rPr>
                <w:b/>
              </w:rPr>
            </w:pPr>
            <w:r>
              <w:rPr>
                <w:b/>
              </w:rPr>
              <w:t>Lesson Descriptions</w:t>
            </w:r>
          </w:p>
        </w:tc>
        <w:tc>
          <w:tcPr>
            <w:tcW w:w="3667" w:type="dxa"/>
            <w:gridSpan w:val="3"/>
          </w:tcPr>
          <w:p w:rsidR="002942CA" w:rsidRPr="002942CA" w:rsidRDefault="002942CA">
            <w:pPr>
              <w:rPr>
                <w:b/>
              </w:rPr>
            </w:pPr>
            <w:r>
              <w:rPr>
                <w:b/>
              </w:rPr>
              <w:t>Teams</w:t>
            </w:r>
          </w:p>
        </w:tc>
      </w:tr>
      <w:tr w:rsidR="002942CA" w:rsidTr="00A61CE5">
        <w:tc>
          <w:tcPr>
            <w:tcW w:w="1458" w:type="dxa"/>
          </w:tcPr>
          <w:p w:rsidR="002942CA" w:rsidRDefault="002942CA">
            <w:r>
              <w:t>ELAR 110.20:16</w:t>
            </w:r>
          </w:p>
          <w:p w:rsidR="002942CA" w:rsidRPr="002942CA" w:rsidRDefault="002942CA">
            <w:r>
              <w:t>AASL 2.4.2</w:t>
            </w:r>
          </w:p>
        </w:tc>
        <w:tc>
          <w:tcPr>
            <w:tcW w:w="1342" w:type="dxa"/>
          </w:tcPr>
          <w:p w:rsidR="002942CA" w:rsidRDefault="002942CA">
            <w:r>
              <w:t>8</w:t>
            </w:r>
          </w:p>
        </w:tc>
        <w:tc>
          <w:tcPr>
            <w:tcW w:w="2770" w:type="dxa"/>
          </w:tcPr>
          <w:p w:rsidR="002942CA" w:rsidRDefault="002942CA">
            <w:r>
              <w:t>Reflect on the inquiry process.</w:t>
            </w:r>
          </w:p>
        </w:tc>
        <w:tc>
          <w:tcPr>
            <w:tcW w:w="5091" w:type="dxa"/>
          </w:tcPr>
          <w:p w:rsidR="002942CA" w:rsidRDefault="002942CA">
            <w:r>
              <w:t>Students use various methods and tools, such as technology based tools, writing prompts, inquiry journals, and graphic organizers to reflect on their inquiry process.</w:t>
            </w:r>
          </w:p>
        </w:tc>
        <w:tc>
          <w:tcPr>
            <w:tcW w:w="1163" w:type="dxa"/>
          </w:tcPr>
          <w:p w:rsidR="002942CA" w:rsidRDefault="002942CA"/>
        </w:tc>
        <w:tc>
          <w:tcPr>
            <w:tcW w:w="1341" w:type="dxa"/>
          </w:tcPr>
          <w:p w:rsidR="002942CA" w:rsidRDefault="002942CA"/>
        </w:tc>
        <w:tc>
          <w:tcPr>
            <w:tcW w:w="1163" w:type="dxa"/>
          </w:tcPr>
          <w:p w:rsidR="002942CA" w:rsidRDefault="002942CA"/>
        </w:tc>
      </w:tr>
      <w:tr w:rsidR="002942CA" w:rsidTr="00A61CE5">
        <w:tc>
          <w:tcPr>
            <w:tcW w:w="1458" w:type="dxa"/>
          </w:tcPr>
          <w:p w:rsidR="002942CA" w:rsidRPr="002942CA" w:rsidRDefault="002942CA">
            <w:r w:rsidRPr="002942CA">
              <w:t>AASL 1.4.1</w:t>
            </w:r>
          </w:p>
        </w:tc>
        <w:tc>
          <w:tcPr>
            <w:tcW w:w="1342" w:type="dxa"/>
          </w:tcPr>
          <w:p w:rsidR="002942CA" w:rsidRPr="002942CA" w:rsidRDefault="002942CA">
            <w:r>
              <w:t>6-8</w:t>
            </w:r>
          </w:p>
        </w:tc>
        <w:tc>
          <w:tcPr>
            <w:tcW w:w="2770" w:type="dxa"/>
          </w:tcPr>
          <w:p w:rsidR="002942CA" w:rsidRPr="002942CA" w:rsidRDefault="002942CA"/>
        </w:tc>
        <w:tc>
          <w:tcPr>
            <w:tcW w:w="5091" w:type="dxa"/>
          </w:tcPr>
          <w:p w:rsidR="002942CA" w:rsidRPr="002942CA" w:rsidRDefault="002942CA">
            <w:r>
              <w:t>Students use tools to evaluate the strengths and weaknesses of their inquiry process and determine steps for future improvement.</w:t>
            </w:r>
          </w:p>
        </w:tc>
        <w:tc>
          <w:tcPr>
            <w:tcW w:w="1163" w:type="dxa"/>
          </w:tcPr>
          <w:p w:rsidR="002942CA" w:rsidRPr="002942CA" w:rsidRDefault="002942CA"/>
        </w:tc>
        <w:tc>
          <w:tcPr>
            <w:tcW w:w="1341" w:type="dxa"/>
          </w:tcPr>
          <w:p w:rsidR="002942CA" w:rsidRPr="002942CA" w:rsidRDefault="002942CA"/>
        </w:tc>
        <w:tc>
          <w:tcPr>
            <w:tcW w:w="1163" w:type="dxa"/>
          </w:tcPr>
          <w:p w:rsidR="002942CA" w:rsidRPr="002942CA" w:rsidRDefault="002942CA"/>
        </w:tc>
      </w:tr>
      <w:tr w:rsidR="002942CA" w:rsidTr="00A61CE5">
        <w:tc>
          <w:tcPr>
            <w:tcW w:w="1458" w:type="dxa"/>
          </w:tcPr>
          <w:p w:rsidR="002942CA" w:rsidRPr="002942CA" w:rsidRDefault="002942CA">
            <w:r>
              <w:t>AASL 4.4.4</w:t>
            </w:r>
          </w:p>
        </w:tc>
        <w:tc>
          <w:tcPr>
            <w:tcW w:w="1342" w:type="dxa"/>
          </w:tcPr>
          <w:p w:rsidR="002942CA" w:rsidRPr="002942CA" w:rsidRDefault="002942CA">
            <w:r>
              <w:t>6-8</w:t>
            </w:r>
          </w:p>
        </w:tc>
        <w:tc>
          <w:tcPr>
            <w:tcW w:w="2770" w:type="dxa"/>
          </w:tcPr>
          <w:p w:rsidR="002942CA" w:rsidRPr="002942CA" w:rsidRDefault="002942CA"/>
        </w:tc>
        <w:tc>
          <w:tcPr>
            <w:tcW w:w="5091" w:type="dxa"/>
          </w:tcPr>
          <w:p w:rsidR="002942CA" w:rsidRPr="002942CA" w:rsidRDefault="002942CA">
            <w:r>
              <w:t>Students learn how social, cultural, and personal bias influence the way we evaluate the inquiry process and the learning product.</w:t>
            </w:r>
          </w:p>
        </w:tc>
        <w:tc>
          <w:tcPr>
            <w:tcW w:w="1163" w:type="dxa"/>
          </w:tcPr>
          <w:p w:rsidR="002942CA" w:rsidRPr="002942CA" w:rsidRDefault="002942CA"/>
        </w:tc>
        <w:tc>
          <w:tcPr>
            <w:tcW w:w="1341" w:type="dxa"/>
          </w:tcPr>
          <w:p w:rsidR="002942CA" w:rsidRPr="002942CA" w:rsidRDefault="002942CA"/>
        </w:tc>
        <w:tc>
          <w:tcPr>
            <w:tcW w:w="1163" w:type="dxa"/>
          </w:tcPr>
          <w:p w:rsidR="002942CA" w:rsidRPr="002942CA" w:rsidRDefault="002942CA"/>
        </w:tc>
      </w:tr>
      <w:tr w:rsidR="002942CA" w:rsidTr="00A61CE5">
        <w:tc>
          <w:tcPr>
            <w:tcW w:w="1458" w:type="dxa"/>
          </w:tcPr>
          <w:p w:rsidR="002942CA" w:rsidRPr="002942CA" w:rsidRDefault="002942CA">
            <w:r>
              <w:t>AASL 2.4.3</w:t>
            </w:r>
          </w:p>
        </w:tc>
        <w:tc>
          <w:tcPr>
            <w:tcW w:w="1342" w:type="dxa"/>
          </w:tcPr>
          <w:p w:rsidR="002942CA" w:rsidRPr="002942CA" w:rsidRDefault="002942CA">
            <w:r>
              <w:t>6-8</w:t>
            </w:r>
          </w:p>
        </w:tc>
        <w:tc>
          <w:tcPr>
            <w:tcW w:w="2770" w:type="dxa"/>
          </w:tcPr>
          <w:p w:rsidR="002942CA" w:rsidRPr="002942CA" w:rsidRDefault="002942CA">
            <w:r>
              <w:t>Reflect on the content.</w:t>
            </w:r>
          </w:p>
        </w:tc>
        <w:tc>
          <w:tcPr>
            <w:tcW w:w="5091" w:type="dxa"/>
          </w:tcPr>
          <w:p w:rsidR="002942CA" w:rsidRPr="002942CA" w:rsidRDefault="002942CA">
            <w:r>
              <w:t xml:space="preserve">Students reflect on the content to demonstrate deep </w:t>
            </w:r>
            <w:r>
              <w:lastRenderedPageBreak/>
              <w:t>understanding of the essential question(s) and a meaningful conclusion that goes beyond a disconnected list of facts.</w:t>
            </w:r>
          </w:p>
        </w:tc>
        <w:tc>
          <w:tcPr>
            <w:tcW w:w="1163" w:type="dxa"/>
          </w:tcPr>
          <w:p w:rsidR="002942CA" w:rsidRPr="002942CA" w:rsidRDefault="002942CA"/>
        </w:tc>
        <w:tc>
          <w:tcPr>
            <w:tcW w:w="1341" w:type="dxa"/>
          </w:tcPr>
          <w:p w:rsidR="002942CA" w:rsidRPr="002942CA" w:rsidRDefault="002942CA"/>
        </w:tc>
        <w:tc>
          <w:tcPr>
            <w:tcW w:w="1163" w:type="dxa"/>
          </w:tcPr>
          <w:p w:rsidR="002942CA" w:rsidRPr="002942CA" w:rsidRDefault="002942CA"/>
        </w:tc>
      </w:tr>
      <w:tr w:rsidR="002942CA" w:rsidTr="00A61CE5">
        <w:tc>
          <w:tcPr>
            <w:tcW w:w="1458" w:type="dxa"/>
          </w:tcPr>
          <w:p w:rsidR="002942CA" w:rsidRPr="002942CA" w:rsidRDefault="002942CA">
            <w:r>
              <w:lastRenderedPageBreak/>
              <w:t>AASL 3.4.2</w:t>
            </w:r>
          </w:p>
        </w:tc>
        <w:tc>
          <w:tcPr>
            <w:tcW w:w="1342" w:type="dxa"/>
          </w:tcPr>
          <w:p w:rsidR="002942CA" w:rsidRPr="002942CA" w:rsidRDefault="002942CA">
            <w:r>
              <w:t>6-8</w:t>
            </w:r>
          </w:p>
        </w:tc>
        <w:tc>
          <w:tcPr>
            <w:tcW w:w="2770" w:type="dxa"/>
          </w:tcPr>
          <w:p w:rsidR="002942CA" w:rsidRPr="002942CA" w:rsidRDefault="002942CA"/>
        </w:tc>
        <w:tc>
          <w:tcPr>
            <w:tcW w:w="5091" w:type="dxa"/>
          </w:tcPr>
          <w:p w:rsidR="002942CA" w:rsidRPr="002942CA" w:rsidRDefault="002942CA">
            <w:r>
              <w:t>Students use tools to assess their own understanding of the content, such as rubrics, graphic organizers, inquiry circles, etc.</w:t>
            </w:r>
          </w:p>
        </w:tc>
        <w:tc>
          <w:tcPr>
            <w:tcW w:w="1163" w:type="dxa"/>
          </w:tcPr>
          <w:p w:rsidR="002942CA" w:rsidRPr="002942CA" w:rsidRDefault="002942CA"/>
        </w:tc>
        <w:tc>
          <w:tcPr>
            <w:tcW w:w="1341" w:type="dxa"/>
          </w:tcPr>
          <w:p w:rsidR="002942CA" w:rsidRPr="002942CA" w:rsidRDefault="002942CA"/>
        </w:tc>
        <w:tc>
          <w:tcPr>
            <w:tcW w:w="1163" w:type="dxa"/>
          </w:tcPr>
          <w:p w:rsidR="002942CA" w:rsidRPr="002942CA" w:rsidRDefault="002942CA"/>
        </w:tc>
      </w:tr>
      <w:tr w:rsidR="002942CA" w:rsidTr="00A61CE5">
        <w:tc>
          <w:tcPr>
            <w:tcW w:w="1458" w:type="dxa"/>
          </w:tcPr>
          <w:p w:rsidR="002942CA" w:rsidRPr="002942CA" w:rsidRDefault="002942CA">
            <w:r>
              <w:t>AASL 3.4.2</w:t>
            </w:r>
          </w:p>
        </w:tc>
        <w:tc>
          <w:tcPr>
            <w:tcW w:w="1342" w:type="dxa"/>
          </w:tcPr>
          <w:p w:rsidR="002942CA" w:rsidRPr="002942CA" w:rsidRDefault="002942CA">
            <w:r>
              <w:t>6-8</w:t>
            </w:r>
          </w:p>
        </w:tc>
        <w:tc>
          <w:tcPr>
            <w:tcW w:w="2770" w:type="dxa"/>
          </w:tcPr>
          <w:p w:rsidR="002942CA" w:rsidRPr="002942CA" w:rsidRDefault="002942CA"/>
        </w:tc>
        <w:tc>
          <w:tcPr>
            <w:tcW w:w="5091" w:type="dxa"/>
          </w:tcPr>
          <w:p w:rsidR="002942CA" w:rsidRPr="002942CA" w:rsidRDefault="002942CA">
            <w:r>
              <w:t>Students use instructor-created evaluation tools to provide appropriate peer review of others’ learning and products.</w:t>
            </w:r>
          </w:p>
        </w:tc>
        <w:tc>
          <w:tcPr>
            <w:tcW w:w="1163" w:type="dxa"/>
          </w:tcPr>
          <w:p w:rsidR="002942CA" w:rsidRPr="002942CA" w:rsidRDefault="002942CA"/>
        </w:tc>
        <w:tc>
          <w:tcPr>
            <w:tcW w:w="1341" w:type="dxa"/>
          </w:tcPr>
          <w:p w:rsidR="002942CA" w:rsidRPr="002942CA" w:rsidRDefault="002942CA"/>
        </w:tc>
        <w:tc>
          <w:tcPr>
            <w:tcW w:w="1163" w:type="dxa"/>
          </w:tcPr>
          <w:p w:rsidR="002942CA" w:rsidRPr="002942CA" w:rsidRDefault="002942CA"/>
        </w:tc>
      </w:tr>
      <w:tr w:rsidR="002942CA" w:rsidTr="002942CA">
        <w:tc>
          <w:tcPr>
            <w:tcW w:w="1458" w:type="dxa"/>
            <w:tcBorders>
              <w:bottom w:val="single" w:sz="4" w:space="0" w:color="auto"/>
            </w:tcBorders>
          </w:tcPr>
          <w:p w:rsidR="002942CA" w:rsidRPr="002942CA" w:rsidRDefault="002942CA">
            <w:r>
              <w:t>AASL 2.4.4</w:t>
            </w:r>
          </w:p>
        </w:tc>
        <w:tc>
          <w:tcPr>
            <w:tcW w:w="1342" w:type="dxa"/>
            <w:tcBorders>
              <w:bottom w:val="single" w:sz="4" w:space="0" w:color="auto"/>
            </w:tcBorders>
          </w:tcPr>
          <w:p w:rsidR="002942CA" w:rsidRPr="002942CA" w:rsidRDefault="002942CA">
            <w:r>
              <w:t>6-8</w:t>
            </w:r>
          </w:p>
        </w:tc>
        <w:tc>
          <w:tcPr>
            <w:tcW w:w="2770" w:type="dxa"/>
            <w:tcBorders>
              <w:bottom w:val="single" w:sz="4" w:space="0" w:color="auto"/>
            </w:tcBorders>
          </w:tcPr>
          <w:p w:rsidR="002942CA" w:rsidRPr="002942CA" w:rsidRDefault="002942CA"/>
        </w:tc>
        <w:tc>
          <w:tcPr>
            <w:tcW w:w="5091" w:type="dxa"/>
            <w:tcBorders>
              <w:bottom w:val="single" w:sz="4" w:space="0" w:color="auto"/>
            </w:tcBorders>
          </w:tcPr>
          <w:p w:rsidR="002942CA" w:rsidRPr="002942CA" w:rsidRDefault="002942CA">
            <w:r>
              <w:t>Students use evaluation feedback to set goals for future learning and ways to improve as an independent learner.</w:t>
            </w:r>
          </w:p>
        </w:tc>
        <w:tc>
          <w:tcPr>
            <w:tcW w:w="1163" w:type="dxa"/>
            <w:tcBorders>
              <w:bottom w:val="single" w:sz="4" w:space="0" w:color="auto"/>
            </w:tcBorders>
          </w:tcPr>
          <w:p w:rsidR="002942CA" w:rsidRPr="002942CA" w:rsidRDefault="002942CA"/>
        </w:tc>
        <w:tc>
          <w:tcPr>
            <w:tcW w:w="1341" w:type="dxa"/>
            <w:tcBorders>
              <w:bottom w:val="single" w:sz="4" w:space="0" w:color="auto"/>
            </w:tcBorders>
          </w:tcPr>
          <w:p w:rsidR="002942CA" w:rsidRPr="002942CA" w:rsidRDefault="002942CA"/>
        </w:tc>
        <w:tc>
          <w:tcPr>
            <w:tcW w:w="1163" w:type="dxa"/>
            <w:tcBorders>
              <w:bottom w:val="single" w:sz="4" w:space="0" w:color="auto"/>
            </w:tcBorders>
          </w:tcPr>
          <w:p w:rsidR="002942CA" w:rsidRPr="002942CA" w:rsidRDefault="002942CA"/>
        </w:tc>
      </w:tr>
      <w:tr w:rsidR="002942CA" w:rsidTr="002942CA">
        <w:tc>
          <w:tcPr>
            <w:tcW w:w="14328" w:type="dxa"/>
            <w:gridSpan w:val="7"/>
            <w:shd w:val="clear" w:color="auto" w:fill="808080" w:themeFill="background1" w:themeFillShade="80"/>
          </w:tcPr>
          <w:p w:rsidR="002942CA" w:rsidRPr="002942CA" w:rsidRDefault="002942CA"/>
        </w:tc>
      </w:tr>
      <w:tr w:rsidR="002942CA" w:rsidTr="003E777D">
        <w:tc>
          <w:tcPr>
            <w:tcW w:w="1458" w:type="dxa"/>
          </w:tcPr>
          <w:p w:rsidR="002942CA" w:rsidRPr="002942CA" w:rsidRDefault="002942CA">
            <w:pPr>
              <w:rPr>
                <w:b/>
              </w:rPr>
            </w:pPr>
            <w:r>
              <w:rPr>
                <w:b/>
              </w:rPr>
              <w:t>Resources</w:t>
            </w:r>
          </w:p>
        </w:tc>
        <w:tc>
          <w:tcPr>
            <w:tcW w:w="12870" w:type="dxa"/>
            <w:gridSpan w:val="6"/>
          </w:tcPr>
          <w:p w:rsidR="002942CA" w:rsidRPr="002942CA" w:rsidRDefault="002942CA">
            <w:r>
              <w:t xml:space="preserve">Sample Inquiry lesson plans – </w:t>
            </w:r>
            <w:hyperlink r:id="rId13" w:history="1">
              <w:r w:rsidRPr="00191144">
                <w:rPr>
                  <w:rStyle w:val="Hyperlink"/>
                </w:rPr>
                <w:t>https://dentoninquiry4lifelonglearning.wikispaces.com/inquiry_unit_8</w:t>
              </w:r>
            </w:hyperlink>
            <w:r>
              <w:t xml:space="preserve"> </w:t>
            </w:r>
          </w:p>
        </w:tc>
      </w:tr>
      <w:tr w:rsidR="00350BEF" w:rsidTr="003E777D">
        <w:tc>
          <w:tcPr>
            <w:tcW w:w="1458" w:type="dxa"/>
          </w:tcPr>
          <w:p w:rsidR="00350BEF" w:rsidRDefault="00350BEF">
            <w:pPr>
              <w:rPr>
                <w:b/>
              </w:rPr>
            </w:pPr>
          </w:p>
        </w:tc>
        <w:tc>
          <w:tcPr>
            <w:tcW w:w="12870" w:type="dxa"/>
            <w:gridSpan w:val="6"/>
          </w:tcPr>
          <w:p w:rsidR="00350BEF" w:rsidRDefault="00350BEF"/>
        </w:tc>
      </w:tr>
    </w:tbl>
    <w:p w:rsidR="003C2AE1" w:rsidRDefault="003C2AE1"/>
    <w:p w:rsidR="00A6183A" w:rsidRPr="00C10806" w:rsidRDefault="00A6183A" w:rsidP="00A6183A">
      <w:pPr>
        <w:spacing w:after="0" w:line="240" w:lineRule="auto"/>
        <w:rPr>
          <w:rFonts w:ascii="Calibri" w:eastAsia="Times New Roman" w:hAnsi="Calibri" w:cs="Times New Roman"/>
          <w:color w:val="000000"/>
          <w:sz w:val="18"/>
          <w:szCs w:val="18"/>
        </w:rPr>
      </w:pPr>
      <w:r>
        <w:rPr>
          <w:noProof/>
        </w:rPr>
        <w:drawing>
          <wp:inline distT="0" distB="0" distL="0" distR="0" wp14:anchorId="67D6E106" wp14:editId="39839B24">
            <wp:extent cx="371856" cy="481584"/>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71856" cy="481584"/>
                    </a:xfrm>
                    <a:prstGeom prst="rect">
                      <a:avLst/>
                    </a:prstGeom>
                  </pic:spPr>
                </pic:pic>
              </a:graphicData>
            </a:graphic>
          </wp:inline>
        </w:drawing>
      </w:r>
      <w:r w:rsidRPr="00F04887">
        <w:rPr>
          <w:rFonts w:ascii="Calibri" w:eastAsia="Times New Roman" w:hAnsi="Calibri" w:cs="Times New Roman"/>
          <w:color w:val="000000"/>
          <w:sz w:val="18"/>
          <w:szCs w:val="18"/>
        </w:rPr>
        <w:t xml:space="preserve"> “This project is made possible by a grant from the Institute of Museum and Library Services to the Texas State Library and Archives Commission under the provisions of the Library Services and Technology Act. (2014)”</w:t>
      </w:r>
    </w:p>
    <w:p w:rsidR="00A6183A" w:rsidRDefault="00A6183A"/>
    <w:p w:rsidR="00A6183A" w:rsidRPr="001E0A0F" w:rsidRDefault="00A6183A" w:rsidP="00A6183A">
      <w:pPr>
        <w:shd w:val="clear" w:color="auto" w:fill="FFFFFF"/>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Guided Inquiry Design is based on</w:t>
      </w:r>
      <w:r w:rsidRPr="001E0A0F">
        <w:rPr>
          <w:rFonts w:ascii="Lucida Sans Unicode" w:eastAsia="Times New Roman" w:hAnsi="Lucida Sans Unicode" w:cs="Lucida Sans Unicode"/>
          <w:sz w:val="20"/>
          <w:szCs w:val="20"/>
        </w:rPr>
        <w:t xml:space="preserve"> </w:t>
      </w:r>
      <w:proofErr w:type="spellStart"/>
      <w:r w:rsidRPr="001E0A0F">
        <w:rPr>
          <w:rFonts w:ascii="Lucida Sans Unicode" w:eastAsia="Times New Roman" w:hAnsi="Lucida Sans Unicode" w:cs="Lucida Sans Unicode"/>
          <w:sz w:val="20"/>
          <w:szCs w:val="20"/>
        </w:rPr>
        <w:t>Kuhlthau's</w:t>
      </w:r>
      <w:proofErr w:type="spellEnd"/>
      <w:r>
        <w:rPr>
          <w:rFonts w:ascii="Lucida Sans Unicode" w:eastAsia="Times New Roman" w:hAnsi="Lucida Sans Unicode" w:cs="Lucida Sans Unicode"/>
          <w:sz w:val="20"/>
          <w:szCs w:val="20"/>
        </w:rPr>
        <w:t xml:space="preserve"> </w:t>
      </w:r>
      <w:proofErr w:type="spellStart"/>
      <w:r>
        <w:rPr>
          <w:rFonts w:ascii="Lucida Sans Unicode" w:eastAsia="Times New Roman" w:hAnsi="Lucida Sans Unicode" w:cs="Lucida Sans Unicode"/>
          <w:sz w:val="20"/>
          <w:szCs w:val="20"/>
        </w:rPr>
        <w:t>et.al’s</w:t>
      </w:r>
      <w:proofErr w:type="spellEnd"/>
      <w:r>
        <w:rPr>
          <w:rFonts w:ascii="Lucida Sans Unicode" w:eastAsia="Times New Roman" w:hAnsi="Lucida Sans Unicode" w:cs="Lucida Sans Unicode"/>
          <w:sz w:val="20"/>
          <w:szCs w:val="20"/>
        </w:rPr>
        <w:t xml:space="preserve"> research</w:t>
      </w:r>
      <w:r w:rsidRPr="001E0A0F">
        <w:rPr>
          <w:rFonts w:ascii="Lucida Sans Unicode" w:eastAsia="Times New Roman" w:hAnsi="Lucida Sans Unicode" w:cs="Lucida Sans Unicode"/>
          <w:sz w:val="20"/>
          <w:szCs w:val="20"/>
        </w:rPr>
        <w:t xml:space="preserve"> and used with permission.</w:t>
      </w:r>
    </w:p>
    <w:p w:rsidR="00A6183A" w:rsidRDefault="00A6183A" w:rsidP="00A6183A">
      <w:pPr>
        <w:shd w:val="clear" w:color="auto" w:fill="FFFFFF"/>
        <w:spacing w:after="0" w:line="240" w:lineRule="auto"/>
        <w:rPr>
          <w:rFonts w:ascii="Lucida Sans Unicode" w:eastAsia="Times New Roman" w:hAnsi="Lucida Sans Unicode" w:cs="Lucida Sans Unicode"/>
          <w:sz w:val="20"/>
          <w:szCs w:val="20"/>
        </w:rPr>
      </w:pPr>
      <w:proofErr w:type="spellStart"/>
      <w:proofErr w:type="gramStart"/>
      <w:r w:rsidRPr="001E0A0F">
        <w:rPr>
          <w:rFonts w:ascii="Lucida Sans Unicode" w:eastAsia="Times New Roman" w:hAnsi="Lucida Sans Unicode" w:cs="Lucida Sans Unicode"/>
          <w:sz w:val="20"/>
          <w:szCs w:val="20"/>
        </w:rPr>
        <w:t>Kuhlthau</w:t>
      </w:r>
      <w:proofErr w:type="spellEnd"/>
      <w:r w:rsidRPr="001E0A0F">
        <w:rPr>
          <w:rFonts w:ascii="Lucida Sans Unicode" w:eastAsia="Times New Roman" w:hAnsi="Lucida Sans Unicode" w:cs="Lucida Sans Unicode"/>
          <w:sz w:val="20"/>
          <w:szCs w:val="20"/>
        </w:rPr>
        <w:t xml:space="preserve">, Carol Collier, Leslie K. </w:t>
      </w:r>
      <w:proofErr w:type="spellStart"/>
      <w:r w:rsidRPr="001E0A0F">
        <w:rPr>
          <w:rFonts w:ascii="Lucida Sans Unicode" w:eastAsia="Times New Roman" w:hAnsi="Lucida Sans Unicode" w:cs="Lucida Sans Unicode"/>
          <w:sz w:val="20"/>
          <w:szCs w:val="20"/>
        </w:rPr>
        <w:t>Maniotes</w:t>
      </w:r>
      <w:proofErr w:type="spellEnd"/>
      <w:r w:rsidRPr="001E0A0F">
        <w:rPr>
          <w:rFonts w:ascii="Lucida Sans Unicode" w:eastAsia="Times New Roman" w:hAnsi="Lucida Sans Unicode" w:cs="Lucida Sans Unicode"/>
          <w:sz w:val="20"/>
          <w:szCs w:val="20"/>
        </w:rPr>
        <w:t xml:space="preserve">, and Ann K. </w:t>
      </w:r>
      <w:proofErr w:type="spellStart"/>
      <w:r w:rsidRPr="001E0A0F">
        <w:rPr>
          <w:rFonts w:ascii="Lucida Sans Unicode" w:eastAsia="Times New Roman" w:hAnsi="Lucida Sans Unicode" w:cs="Lucida Sans Unicode"/>
          <w:sz w:val="20"/>
          <w:szCs w:val="20"/>
        </w:rPr>
        <w:t>Caspari</w:t>
      </w:r>
      <w:proofErr w:type="spellEnd"/>
      <w:r w:rsidRPr="001E0A0F">
        <w:rPr>
          <w:rFonts w:ascii="Lucida Sans Unicode" w:eastAsia="Times New Roman" w:hAnsi="Lucida Sans Unicode" w:cs="Lucida Sans Unicode"/>
          <w:sz w:val="20"/>
          <w:szCs w:val="20"/>
        </w:rPr>
        <w:t>.</w:t>
      </w:r>
      <w:proofErr w:type="gramEnd"/>
      <w:r w:rsidRPr="001E0A0F">
        <w:rPr>
          <w:rFonts w:ascii="Lucida Sans Unicode" w:eastAsia="Times New Roman" w:hAnsi="Lucida Sans Unicode" w:cs="Lucida Sans Unicode"/>
          <w:sz w:val="20"/>
          <w:szCs w:val="20"/>
        </w:rPr>
        <w:t xml:space="preserve"> </w:t>
      </w:r>
      <w:proofErr w:type="gramStart"/>
      <w:r w:rsidRPr="001E0A0F">
        <w:rPr>
          <w:rFonts w:ascii="Lucida Sans Unicode" w:eastAsia="Times New Roman" w:hAnsi="Lucida Sans Unicode" w:cs="Lucida Sans Unicode"/>
          <w:i/>
          <w:iCs/>
          <w:sz w:val="20"/>
          <w:szCs w:val="20"/>
        </w:rPr>
        <w:t>Guided inquiry design: a framework for inquiry in your school</w:t>
      </w:r>
      <w:r w:rsidRPr="001E0A0F">
        <w:rPr>
          <w:rFonts w:ascii="Lucida Sans Unicode" w:eastAsia="Times New Roman" w:hAnsi="Lucida Sans Unicode" w:cs="Lucida Sans Unicode"/>
          <w:sz w:val="20"/>
          <w:szCs w:val="20"/>
        </w:rPr>
        <w:t>.</w:t>
      </w:r>
      <w:proofErr w:type="gramEnd"/>
      <w:r w:rsidRPr="001E0A0F">
        <w:rPr>
          <w:rFonts w:ascii="Lucida Sans Unicode" w:eastAsia="Times New Roman" w:hAnsi="Lucida Sans Unicode" w:cs="Lucida Sans Unicode"/>
          <w:sz w:val="20"/>
          <w:szCs w:val="20"/>
        </w:rPr>
        <w:t xml:space="preserve"> Santa Barbara, California: Libraries Unlimited, 2012. Print.</w:t>
      </w:r>
    </w:p>
    <w:p w:rsidR="00A6183A" w:rsidRDefault="00A6183A">
      <w:bookmarkStart w:id="0" w:name="_GoBack"/>
      <w:bookmarkEnd w:id="0"/>
    </w:p>
    <w:p w:rsidR="00A6183A" w:rsidRDefault="00A6183A"/>
    <w:p w:rsidR="00A6183A" w:rsidRDefault="00A6183A"/>
    <w:sectPr w:rsidR="00A6183A" w:rsidSect="00376382">
      <w:headerReference w:type="default" r:id="rId15"/>
      <w:footerReference w:type="default" r:id="rId16"/>
      <w:pgSz w:w="15840" w:h="12240" w:orient="landscape"/>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D48" w:rsidRDefault="00950D48" w:rsidP="00376382">
      <w:pPr>
        <w:spacing w:after="0" w:line="240" w:lineRule="auto"/>
      </w:pPr>
      <w:r>
        <w:separator/>
      </w:r>
    </w:p>
  </w:endnote>
  <w:endnote w:type="continuationSeparator" w:id="0">
    <w:p w:rsidR="00950D48" w:rsidRDefault="00950D48" w:rsidP="0037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82" w:rsidRDefault="00376382">
    <w:pPr>
      <w:pStyle w:val="Footer"/>
    </w:pPr>
    <w:r>
      <w:t>I=Introduced</w:t>
    </w:r>
    <w:r>
      <w:ptab w:relativeTo="margin" w:alignment="center" w:leader="none"/>
    </w:r>
    <w:r>
      <w:t>P=Progressing</w:t>
    </w:r>
    <w:r>
      <w:ptab w:relativeTo="margin" w:alignment="right" w:leader="none"/>
    </w:r>
    <w:r>
      <w:t>M=Mastery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D48" w:rsidRDefault="00950D48" w:rsidP="00376382">
      <w:pPr>
        <w:spacing w:after="0" w:line="240" w:lineRule="auto"/>
      </w:pPr>
      <w:r>
        <w:separator/>
      </w:r>
    </w:p>
  </w:footnote>
  <w:footnote w:type="continuationSeparator" w:id="0">
    <w:p w:rsidR="00950D48" w:rsidRDefault="00950D48" w:rsidP="00376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82" w:rsidRDefault="00376382">
    <w:pPr>
      <w:pStyle w:val="Header"/>
    </w:pPr>
    <w:r>
      <w:t>Middle School</w:t>
    </w:r>
    <w:r>
      <w:ptab w:relativeTo="margin" w:alignment="center" w:leader="none"/>
    </w:r>
    <w:r>
      <w:t>Library Scope and Sequence</w:t>
    </w:r>
    <w:r>
      <w:ptab w:relativeTo="margin" w:alignment="right" w:leader="none"/>
    </w:r>
    <w:r>
      <w:t>Updated 9.12.14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45AF"/>
    <w:multiLevelType w:val="hybridMultilevel"/>
    <w:tmpl w:val="317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92BAF"/>
    <w:multiLevelType w:val="hybridMultilevel"/>
    <w:tmpl w:val="10D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01B3B"/>
    <w:multiLevelType w:val="hybridMultilevel"/>
    <w:tmpl w:val="D746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37AAD"/>
    <w:multiLevelType w:val="hybridMultilevel"/>
    <w:tmpl w:val="2078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05632A"/>
    <w:multiLevelType w:val="hybridMultilevel"/>
    <w:tmpl w:val="273C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82"/>
    <w:rsid w:val="000E4899"/>
    <w:rsid w:val="002739FA"/>
    <w:rsid w:val="002942CA"/>
    <w:rsid w:val="00350BEF"/>
    <w:rsid w:val="00376382"/>
    <w:rsid w:val="003C2AE1"/>
    <w:rsid w:val="00541F78"/>
    <w:rsid w:val="00782F74"/>
    <w:rsid w:val="0081396D"/>
    <w:rsid w:val="00950D48"/>
    <w:rsid w:val="0098559B"/>
    <w:rsid w:val="009A0773"/>
    <w:rsid w:val="009A661B"/>
    <w:rsid w:val="009B2684"/>
    <w:rsid w:val="00A6183A"/>
    <w:rsid w:val="00A61CE5"/>
    <w:rsid w:val="00C646C3"/>
    <w:rsid w:val="00D17D75"/>
    <w:rsid w:val="00D32F63"/>
    <w:rsid w:val="00D939B2"/>
    <w:rsid w:val="00FD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382"/>
  </w:style>
  <w:style w:type="paragraph" w:styleId="Footer">
    <w:name w:val="footer"/>
    <w:basedOn w:val="Normal"/>
    <w:link w:val="FooterChar"/>
    <w:uiPriority w:val="99"/>
    <w:unhideWhenUsed/>
    <w:rsid w:val="0037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382"/>
  </w:style>
  <w:style w:type="paragraph" w:styleId="BalloonText">
    <w:name w:val="Balloon Text"/>
    <w:basedOn w:val="Normal"/>
    <w:link w:val="BalloonTextChar"/>
    <w:uiPriority w:val="99"/>
    <w:semiHidden/>
    <w:unhideWhenUsed/>
    <w:rsid w:val="0037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82"/>
    <w:rPr>
      <w:rFonts w:ascii="Tahoma" w:hAnsi="Tahoma" w:cs="Tahoma"/>
      <w:sz w:val="16"/>
      <w:szCs w:val="16"/>
    </w:rPr>
  </w:style>
  <w:style w:type="table" w:styleId="TableGrid">
    <w:name w:val="Table Grid"/>
    <w:basedOn w:val="TableNormal"/>
    <w:uiPriority w:val="59"/>
    <w:rsid w:val="0037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382"/>
    <w:pPr>
      <w:ind w:left="720"/>
      <w:contextualSpacing/>
    </w:pPr>
  </w:style>
  <w:style w:type="character" w:styleId="Hyperlink">
    <w:name w:val="Hyperlink"/>
    <w:basedOn w:val="DefaultParagraphFont"/>
    <w:uiPriority w:val="99"/>
    <w:unhideWhenUsed/>
    <w:rsid w:val="009B26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382"/>
  </w:style>
  <w:style w:type="paragraph" w:styleId="Footer">
    <w:name w:val="footer"/>
    <w:basedOn w:val="Normal"/>
    <w:link w:val="FooterChar"/>
    <w:uiPriority w:val="99"/>
    <w:unhideWhenUsed/>
    <w:rsid w:val="0037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382"/>
  </w:style>
  <w:style w:type="paragraph" w:styleId="BalloonText">
    <w:name w:val="Balloon Text"/>
    <w:basedOn w:val="Normal"/>
    <w:link w:val="BalloonTextChar"/>
    <w:uiPriority w:val="99"/>
    <w:semiHidden/>
    <w:unhideWhenUsed/>
    <w:rsid w:val="0037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82"/>
    <w:rPr>
      <w:rFonts w:ascii="Tahoma" w:hAnsi="Tahoma" w:cs="Tahoma"/>
      <w:sz w:val="16"/>
      <w:szCs w:val="16"/>
    </w:rPr>
  </w:style>
  <w:style w:type="table" w:styleId="TableGrid">
    <w:name w:val="Table Grid"/>
    <w:basedOn w:val="TableNormal"/>
    <w:uiPriority w:val="59"/>
    <w:rsid w:val="0037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382"/>
    <w:pPr>
      <w:ind w:left="720"/>
      <w:contextualSpacing/>
    </w:pPr>
  </w:style>
  <w:style w:type="character" w:styleId="Hyperlink">
    <w:name w:val="Hyperlink"/>
    <w:basedOn w:val="DefaultParagraphFont"/>
    <w:uiPriority w:val="99"/>
    <w:unhideWhenUsed/>
    <w:rsid w:val="009B2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ntoninquiry4lifelonglearning.wikispaces.com/inquiry_unit_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ntoninquiry4lifelonglearning.wikispaces.com/inquiry_unit_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org/aasl/sites/ala.org.aasl/files/content/guidelinesandstandards/learningstandards/AASL_Learning_Standards_2007.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entoninquiry4lifelonglearning.wikispaces.com/inquiry_unit_8" TargetMode="External"/><Relationship Id="rId4" Type="http://schemas.microsoft.com/office/2007/relationships/stylesWithEffects" Target="stylesWithEffects.xml"/><Relationship Id="rId9" Type="http://schemas.openxmlformats.org/officeDocument/2006/relationships/hyperlink" Target="http://www.rubrics4teachers.com/sample/ParticipationRubric.pdf"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0506-F378-4001-A6C4-7FEDEA5A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Kearley, Donna A</dc:creator>
  <cp:lastModifiedBy>Kearley, Donna A</cp:lastModifiedBy>
  <cp:revision>4</cp:revision>
  <dcterms:created xsi:type="dcterms:W3CDTF">2014-09-15T19:07:00Z</dcterms:created>
  <dcterms:modified xsi:type="dcterms:W3CDTF">2014-09-26T19:53:00Z</dcterms:modified>
</cp:coreProperties>
</file>